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3ED6D8CC" w:rsidR="007755B4" w:rsidRDefault="00722F8A">
      <w:pPr>
        <w:pStyle w:val="Heading1"/>
        <w:spacing w:line="288" w:lineRule="auto"/>
        <w:rPr>
          <w:b/>
        </w:rPr>
      </w:pPr>
      <w:r>
        <w:rPr>
          <w:b/>
        </w:rPr>
        <w:t xml:space="preserve">Leadership Academy for Student Success </w:t>
      </w:r>
      <w:r w:rsidR="00D0582D">
        <w:rPr>
          <w:b/>
        </w:rPr>
        <w:t>Module</w:t>
      </w:r>
      <w:r>
        <w:rPr>
          <w:b/>
        </w:rPr>
        <w:t xml:space="preserve"> </w:t>
      </w:r>
      <w:r w:rsidR="00B1157A">
        <w:rPr>
          <w:b/>
        </w:rPr>
        <w:t>3</w:t>
      </w:r>
      <w:r>
        <w:rPr>
          <w:b/>
        </w:rPr>
        <w:t>:</w:t>
      </w:r>
      <w:r>
        <w:t xml:space="preserve"> </w:t>
      </w:r>
      <w:r w:rsidR="00B1157A" w:rsidRPr="00B1157A">
        <w:rPr>
          <w:b/>
        </w:rPr>
        <w:t>Improving Transfer at Scale</w:t>
      </w:r>
    </w:p>
    <w:p w14:paraId="00000002" w14:textId="77777777" w:rsidR="007755B4" w:rsidRDefault="00722F8A">
      <w:pPr>
        <w:pStyle w:val="Heading2"/>
      </w:pPr>
      <w:bookmarkStart w:id="0" w:name="_heading=h.l265hqv2pc14" w:colFirst="0" w:colLast="0"/>
      <w:bookmarkEnd w:id="0"/>
      <w:r>
        <w:t>Facilitation Guide</w:t>
      </w:r>
    </w:p>
    <w:p w14:paraId="00000003" w14:textId="62919DE8" w:rsidR="007755B4" w:rsidRDefault="00722F8A">
      <w:pPr>
        <w:pBdr>
          <w:top w:val="nil"/>
          <w:left w:val="nil"/>
          <w:bottom w:val="nil"/>
          <w:right w:val="nil"/>
          <w:between w:val="nil"/>
        </w:pBdr>
        <w:spacing w:line="288" w:lineRule="auto"/>
      </w:pPr>
      <w:r>
        <w:t xml:space="preserve">This guide provides an overview of the </w:t>
      </w:r>
      <w:r w:rsidR="00B1157A">
        <w:t>third</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722F8A">
      <w:pPr>
        <w:pStyle w:val="Heading3"/>
      </w:pPr>
      <w:bookmarkStart w:id="3" w:name="_heading=h.2et92p0" w:colFirst="0" w:colLast="0"/>
      <w:bookmarkEnd w:id="3"/>
      <w:r>
        <w:rPr>
          <w:noProof/>
        </w:rPr>
        <w:drawing>
          <wp:anchor distT="0" distB="0" distL="0" distR="0" simplePos="0" relativeHeight="251658241"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2557463" cy="2557463"/>
                    </a:xfrm>
                    <a:prstGeom prst="rect">
                      <a:avLst/>
                    </a:prstGeom>
                    <a:ln/>
                  </pic:spPr>
                </pic:pic>
              </a:graphicData>
            </a:graphic>
          </wp:anchor>
        </w:drawing>
      </w:r>
    </w:p>
    <w:p w14:paraId="00000007" w14:textId="77777777" w:rsidR="007755B4" w:rsidRDefault="00722F8A">
      <w:pPr>
        <w:pStyle w:val="Heading3"/>
      </w:pPr>
      <w:bookmarkStart w:id="4" w:name="_heading=h.tyjcwt" w:colFirst="0" w:colLast="0"/>
      <w:bookmarkEnd w:id="4"/>
      <w:r>
        <w:rPr>
          <w:noProof/>
        </w:rPr>
        <w:drawing>
          <wp:anchor distT="0" distB="0" distL="0" distR="0" simplePos="0" relativeHeight="251658242"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722F8A" w:rsidP="00D047B3">
      <w:pPr>
        <w:pStyle w:val="Heading3"/>
        <w:spacing w:line="276" w:lineRule="auto"/>
        <w:rPr>
          <w:i/>
        </w:rPr>
      </w:pPr>
      <w:bookmarkStart w:id="10" w:name="_heading=h.3rdcrjn" w:colFirst="0" w:colLast="0"/>
      <w:bookmarkEnd w:id="10"/>
      <w:r>
        <w:rPr>
          <w:i/>
        </w:rPr>
        <w:t>Thank you to the Ascendium Education Group, the ECMC Foundation, and The Kresge Foundation for their support of scaling the Leadership Academy for Student Success.</w:t>
      </w:r>
    </w:p>
    <w:p w14:paraId="0000000E" w14:textId="77777777" w:rsidR="007755B4" w:rsidRDefault="00722F8A">
      <w:pPr>
        <w:pStyle w:val="Heading1"/>
      </w:pPr>
      <w:bookmarkStart w:id="11" w:name="_heading=h.26in1rg" w:colFirst="0" w:colLast="0"/>
      <w:bookmarkEnd w:id="11"/>
      <w:r>
        <w:br w:type="page"/>
      </w:r>
    </w:p>
    <w:p w14:paraId="0000000F" w14:textId="77777777" w:rsidR="007755B4" w:rsidRPr="008D387A" w:rsidRDefault="00722F8A" w:rsidP="0029240E">
      <w:pPr>
        <w:pStyle w:val="NoSpacing"/>
        <w:rPr>
          <w:rFonts w:ascii="Source Serif Pro" w:hAnsi="Source Serif Pro"/>
          <w:color w:val="004A7A"/>
          <w:sz w:val="36"/>
          <w:szCs w:val="36"/>
        </w:rPr>
      </w:pPr>
      <w:bookmarkStart w:id="12" w:name="_heading=h.lnxbz9" w:colFirst="0" w:colLast="0"/>
      <w:bookmarkEnd w:id="12"/>
      <w:r w:rsidRPr="008D387A">
        <w:rPr>
          <w:rFonts w:ascii="Source Serif Pro" w:hAnsi="Source Serif Pro"/>
          <w:color w:val="004A7A"/>
          <w:sz w:val="36"/>
          <w:szCs w:val="36"/>
        </w:rPr>
        <w:lastRenderedPageBreak/>
        <w:t>Introduction</w:t>
      </w:r>
    </w:p>
    <w:p w14:paraId="00000010" w14:textId="77777777" w:rsidR="007755B4" w:rsidRDefault="00722F8A">
      <w:pPr>
        <w:pStyle w:val="Heading2"/>
      </w:pPr>
      <w:bookmarkStart w:id="13" w:name="_heading=h.35nkun2" w:colFirst="0" w:colLast="0"/>
      <w:bookmarkEnd w:id="13"/>
      <w:r>
        <w:t>Curriculum Overview</w:t>
      </w:r>
    </w:p>
    <w:p w14:paraId="00000012" w14:textId="0E64AFCD" w:rsidR="007755B4" w:rsidRDefault="00722F8A">
      <w:pPr>
        <w:spacing w:line="276" w:lineRule="auto"/>
        <w:rPr>
          <w:shd w:val="clear" w:color="auto" w:fill="FFF2CC"/>
        </w:rPr>
      </w:pPr>
      <w:r>
        <w:t>The curriculum is based on findings from the</w:t>
      </w:r>
      <w:r w:rsidR="007755B4" w:rsidRPr="00D047B3">
        <w:rPr>
          <w:color w:val="1155CC"/>
        </w:rPr>
        <w:t xml:space="preserve"> </w:t>
      </w:r>
      <w:hyperlink r:id="rId12" w:history="1">
        <w:hyperlink r:id="rId13" w:history="1">
          <w:r w:rsidR="007755B4" w:rsidRPr="008D387A">
            <w:rPr>
              <w:rStyle w:val="Hyperlink"/>
            </w:rPr>
            <w:t>Aspen Institute College Excellence Program</w:t>
          </w:r>
        </w:hyperlink>
      </w:hyperlink>
      <w:r w:rsidR="009B7A6C">
        <w:t>,</w:t>
      </w:r>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D876EC">
        <w:t>at</w:t>
      </w:r>
      <w:r>
        <w:t xml:space="preserve"> their institutions or </w:t>
      </w:r>
      <w:r w:rsidR="009B7A6C">
        <w:t xml:space="preserve">to </w:t>
      </w:r>
      <w:r>
        <w:t>more effectively lead from their current role.</w:t>
      </w:r>
      <w:r>
        <w:rPr>
          <w:shd w:val="clear" w:color="auto" w:fill="FFF2CC"/>
        </w:rPr>
        <w:t xml:space="preserve"> </w:t>
      </w:r>
    </w:p>
    <w:p w14:paraId="376DCF71" w14:textId="05239538" w:rsidR="00EE6144" w:rsidRPr="00E7252C" w:rsidRDefault="00EE6144" w:rsidP="00EE6144">
      <w:pPr>
        <w:spacing w:line="276" w:lineRule="auto"/>
      </w:pPr>
      <w:r>
        <w:t xml:space="preserve">This curriculum is designed with </w:t>
      </w:r>
      <w:r w:rsidR="00D876EC">
        <w:t>10</w:t>
      </w:r>
      <w:r>
        <w:t xml:space="preserve"> modules in a progressive sequence, though modules may be delivered individually for targeted learning. The full sequence is included at the end of this module as a reference.</w:t>
      </w:r>
    </w:p>
    <w:p w14:paraId="00000013" w14:textId="43EB5251" w:rsidR="007755B4" w:rsidRDefault="00722F8A">
      <w:pPr>
        <w:spacing w:line="276" w:lineRule="auto"/>
      </w:pPr>
      <w:r>
        <w:t>This curriculum is designed to help meet the following overarching</w:t>
      </w:r>
      <w:r w:rsidR="00E7252C">
        <w:t xml:space="preserve"> Module </w:t>
      </w:r>
      <w:r w:rsidR="007631CA">
        <w:t>3</w:t>
      </w:r>
      <w:r>
        <w:t xml:space="preserve"> goals:</w:t>
      </w:r>
    </w:p>
    <w:p w14:paraId="5F27B5E6" w14:textId="17F1FFA7" w:rsidR="0045312F" w:rsidRPr="0045312F" w:rsidRDefault="0045312F" w:rsidP="00F51196">
      <w:pPr>
        <w:numPr>
          <w:ilvl w:val="0"/>
          <w:numId w:val="3"/>
        </w:numPr>
        <w:spacing w:after="0" w:line="276" w:lineRule="auto"/>
      </w:pPr>
      <w:r w:rsidRPr="0045312F">
        <w:t>Articulate scaled strategies and practices to improve excellence in students’ transfer and bachelor’s attainment outcomes, including through effective partnerships with four-year colleges and universities</w:t>
      </w:r>
    </w:p>
    <w:p w14:paraId="2A2FE692" w14:textId="58E04D79" w:rsidR="009A1953" w:rsidRDefault="0045312F" w:rsidP="00F51196">
      <w:pPr>
        <w:numPr>
          <w:ilvl w:val="0"/>
          <w:numId w:val="3"/>
        </w:numPr>
        <w:spacing w:after="0" w:line="276" w:lineRule="auto"/>
      </w:pPr>
      <w:r w:rsidRPr="0045312F">
        <w:t xml:space="preserve">Practice strategies to better understand the student </w:t>
      </w:r>
      <w:r>
        <w:t>experience</w:t>
      </w:r>
    </w:p>
    <w:p w14:paraId="0000001C" w14:textId="29BAB829" w:rsidR="007755B4" w:rsidRDefault="00E7252C" w:rsidP="00E7252C">
      <w:pPr>
        <w:pStyle w:val="Heading2"/>
      </w:pPr>
      <w:r>
        <w:t>Facilitation Overview</w:t>
      </w:r>
    </w:p>
    <w:p w14:paraId="143BECA7" w14:textId="41202FE7" w:rsidR="00EE6144" w:rsidRPr="00D047B3" w:rsidRDefault="00C90484" w:rsidP="00EE6144">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A customizable PowerPoint deck and Participant Toolkit are included</w:t>
      </w:r>
      <w:r w:rsidR="00262C16">
        <w:t xml:space="preserve">, along with the </w:t>
      </w:r>
      <w:r w:rsidR="00262C16" w:rsidRPr="00262C16">
        <w:rPr>
          <w:i/>
          <w:iCs/>
        </w:rPr>
        <w:t>National Models of Community College Excellence</w:t>
      </w:r>
      <w:r w:rsidR="00262C16">
        <w:t xml:space="preserve"> reference document</w:t>
      </w:r>
      <w:r w:rsidR="002222DD" w:rsidRPr="00D047B3">
        <w:t xml:space="preserve">. </w:t>
      </w:r>
      <w:r w:rsidR="00EE6144">
        <w:t xml:space="preserve">This module is designed for in-person delivery; however, it can be adapted for the virtual environment. General virtual facilitation guidance, as well as additional considerations to deepen the learning, are at the end of this document. </w:t>
      </w:r>
    </w:p>
    <w:p w14:paraId="02AAA320" w14:textId="77777777" w:rsidR="00D047B3" w:rsidRPr="00D047B3" w:rsidRDefault="00D047B3" w:rsidP="00E7252C">
      <w:pPr>
        <w:spacing w:after="0" w:line="276" w:lineRule="auto"/>
      </w:pPr>
    </w:p>
    <w:p w14:paraId="0D9912DB" w14:textId="6CCF1F92" w:rsidR="00262C16" w:rsidRDefault="00EE6144" w:rsidP="00EE6144">
      <w:pPr>
        <w:spacing w:line="276" w:lineRule="auto"/>
        <w:rPr>
          <w:b/>
          <w:color w:val="0074C9"/>
          <w:sz w:val="24"/>
          <w:szCs w:val="24"/>
        </w:rPr>
      </w:pPr>
      <w:bookmarkStart w:id="14" w:name="_heading=h.8kuqi2ftv6nv" w:colFirst="0" w:colLast="0"/>
      <w:bookmarkEnd w:id="14"/>
      <w:r w:rsidRPr="00EE6144">
        <w:t xml:space="preserve">This module will take 3-4 hours to deliver. We recommend that you take time in advance to adapt the suggested agenda and make any necessary customizations to curricular materials to fit your context. </w:t>
      </w:r>
      <w:r w:rsidR="00EC79EF">
        <w:t>F</w:t>
      </w:r>
      <w:r w:rsidRPr="00EE6144">
        <w:t xml:space="preserve">acilitators with experience or knowledge of the module content will deliver the curriculum with the greatest impact. Talking points are included throughout the PowerPoint deck, though we encourage facilitators to put these notes into their own words and bring an institutional perspective to the curriculum where possible. </w:t>
      </w:r>
      <w:r w:rsidR="00262C16">
        <w:br w:type="page"/>
      </w:r>
    </w:p>
    <w:p w14:paraId="4C2DED4F" w14:textId="0AD0F6CF" w:rsidR="00262C16" w:rsidRDefault="00262C16" w:rsidP="00262C16">
      <w:pPr>
        <w:pStyle w:val="Heading1"/>
      </w:pPr>
      <w:r>
        <w:lastRenderedPageBreak/>
        <w:t>Suggested Pre-work</w:t>
      </w:r>
    </w:p>
    <w:p w14:paraId="4100B0C5" w14:textId="6EB2A481" w:rsidR="00262C16" w:rsidRDefault="000330CC" w:rsidP="00262C16">
      <w:pPr>
        <w:pStyle w:val="Heading3"/>
      </w:pPr>
      <w:r w:rsidRPr="000330CC">
        <w:t xml:space="preserve">Consider having your participants complete this </w:t>
      </w:r>
      <w:r w:rsidR="002903C8">
        <w:t>work</w:t>
      </w:r>
      <w:r w:rsidRPr="000330CC">
        <w:t xml:space="preserve"> prior to your </w:t>
      </w:r>
      <w:r w:rsidR="00262C16">
        <w:t xml:space="preserve">session: </w:t>
      </w:r>
    </w:p>
    <w:p w14:paraId="41C45D2D" w14:textId="50A8A3DF" w:rsidR="009A1953" w:rsidRPr="009A1953" w:rsidRDefault="009A1953" w:rsidP="00F51196">
      <w:pPr>
        <w:numPr>
          <w:ilvl w:val="0"/>
          <w:numId w:val="1"/>
        </w:numPr>
        <w:spacing w:after="0" w:line="240" w:lineRule="auto"/>
      </w:pPr>
      <w:r w:rsidRPr="009A1953">
        <w:t xml:space="preserve">Read: </w:t>
      </w:r>
      <w:hyperlink r:id="rId14" w:history="1">
        <w:r w:rsidR="0045312F" w:rsidRPr="00647184">
          <w:rPr>
            <w:rStyle w:val="Hyperlink"/>
            <w:i/>
            <w:iCs/>
          </w:rPr>
          <w:t>The Transfer Playbook</w:t>
        </w:r>
        <w:r w:rsidR="00647184" w:rsidRPr="00647184">
          <w:rPr>
            <w:rStyle w:val="Hyperlink"/>
          </w:rPr>
          <w:t xml:space="preserve"> 2.0</w:t>
        </w:r>
      </w:hyperlink>
      <w:r w:rsidR="0045312F" w:rsidRPr="0045312F">
        <w:rPr>
          <w:i/>
          <w:iCs/>
        </w:rPr>
        <w:t xml:space="preserve">, </w:t>
      </w:r>
      <w:r w:rsidR="0045312F" w:rsidRPr="0045312F">
        <w:t>The Aspen Institute and Community College Research Center (20</w:t>
      </w:r>
      <w:r w:rsidR="00647184">
        <w:t>25</w:t>
      </w:r>
      <w:r w:rsidR="0045312F" w:rsidRPr="0045312F">
        <w:t>)</w:t>
      </w:r>
    </w:p>
    <w:p w14:paraId="528A59AB" w14:textId="10AFEDA0" w:rsidR="00262C16" w:rsidRDefault="009A1953" w:rsidP="00F51196">
      <w:pPr>
        <w:numPr>
          <w:ilvl w:val="0"/>
          <w:numId w:val="1"/>
        </w:numPr>
        <w:spacing w:after="0" w:line="240" w:lineRule="auto"/>
      </w:pPr>
      <w:r w:rsidRPr="009A1953">
        <w:t xml:space="preserve">Complete the </w:t>
      </w:r>
      <w:hyperlink r:id="rId15" w:history="1">
        <w:r w:rsidR="0045312F" w:rsidRPr="002D710D">
          <w:rPr>
            <w:rStyle w:val="Hyperlink"/>
          </w:rPr>
          <w:t>Transfer</w:t>
        </w:r>
        <w:r w:rsidRPr="002D710D">
          <w:rPr>
            <w:rStyle w:val="Hyperlink"/>
          </w:rPr>
          <w:t xml:space="preserve"> Assessment Tool</w:t>
        </w:r>
      </w:hyperlink>
      <w:r w:rsidR="00262C16">
        <w:t xml:space="preserve"> </w:t>
      </w:r>
      <w:r w:rsidR="002903C8" w:rsidRPr="002903C8">
        <w:t>for your institution by reflecting on current practice. Bring your completed assessment to the session.</w:t>
      </w:r>
    </w:p>
    <w:p w14:paraId="3F1154C1" w14:textId="4FEC2AC6" w:rsidR="005F37CC" w:rsidRPr="005F37CC" w:rsidRDefault="005F37CC" w:rsidP="00F51196">
      <w:pPr>
        <w:numPr>
          <w:ilvl w:val="1"/>
          <w:numId w:val="1"/>
        </w:numPr>
        <w:spacing w:after="0" w:line="240" w:lineRule="auto"/>
        <w:rPr>
          <w:i/>
          <w:iCs/>
        </w:rPr>
      </w:pPr>
      <w:r w:rsidRPr="005F37CC">
        <w:rPr>
          <w:i/>
          <w:iCs/>
        </w:rPr>
        <w:t xml:space="preserve">Note: This assessment tool is aligned to the original </w:t>
      </w:r>
      <w:r w:rsidRPr="005F37CC">
        <w:t>Transfer Playbook</w:t>
      </w:r>
      <w:r w:rsidRPr="005F37CC">
        <w:rPr>
          <w:i/>
          <w:iCs/>
        </w:rPr>
        <w:t xml:space="preserve">. A new assessment tool aligned to </w:t>
      </w:r>
      <w:r w:rsidRPr="0029240E">
        <w:rPr>
          <w:i/>
          <w:iCs/>
          <w:u w:val="single"/>
        </w:rPr>
        <w:t>The Transfer Playbook 2.0</w:t>
      </w:r>
      <w:r w:rsidRPr="005F37CC">
        <w:rPr>
          <w:i/>
          <w:iCs/>
        </w:rPr>
        <w:t xml:space="preserve"> is forthcoming. </w:t>
      </w:r>
    </w:p>
    <w:p w14:paraId="209EE8BD" w14:textId="77777777" w:rsidR="00262C16" w:rsidRPr="00D0582D" w:rsidRDefault="00262C16" w:rsidP="00F51196">
      <w:pPr>
        <w:numPr>
          <w:ilvl w:val="0"/>
          <w:numId w:val="1"/>
        </w:numPr>
        <w:spacing w:after="0" w:line="240" w:lineRule="auto"/>
      </w:pPr>
      <w:r>
        <w:t xml:space="preserve">Read: </w:t>
      </w:r>
      <w:sdt>
        <w:sdtPr>
          <w:tag w:val="goog_rdk_0"/>
          <w:id w:val="-1517921082"/>
        </w:sdtPr>
        <w:sdtContent/>
      </w:sdt>
      <w:r>
        <w:rPr>
          <w:i/>
        </w:rPr>
        <w:t>National Models of Community College Excellence</w:t>
      </w:r>
    </w:p>
    <w:p w14:paraId="00000024" w14:textId="30266643" w:rsidR="007755B4" w:rsidRDefault="00722F8A" w:rsidP="00262C16">
      <w:pPr>
        <w:pStyle w:val="Heading2"/>
      </w:pPr>
      <w:r>
        <w:br w:type="page"/>
      </w:r>
    </w:p>
    <w:p w14:paraId="000000E4" w14:textId="77777777" w:rsidR="007755B4" w:rsidRDefault="007755B4">
      <w:pPr>
        <w:pStyle w:val="Heading1"/>
        <w:sectPr w:rsidR="007755B4" w:rsidSect="00D021EB">
          <w:headerReference w:type="default" r:id="rId16"/>
          <w:footerReference w:type="default" r:id="rId17"/>
          <w:headerReference w:type="first" r:id="rId18"/>
          <w:footerReference w:type="first" r:id="rId19"/>
          <w:pgSz w:w="12240" w:h="15840"/>
          <w:pgMar w:top="1440" w:right="1440" w:bottom="1440" w:left="1440" w:header="0" w:footer="720" w:gutter="0"/>
          <w:pgNumType w:start="1"/>
          <w:cols w:space="720"/>
        </w:sectPr>
      </w:pPr>
      <w:bookmarkStart w:id="19" w:name="_heading=h.1ksv4uv" w:colFirst="0" w:colLast="0"/>
      <w:bookmarkStart w:id="20" w:name="_heading=h.1y810tw" w:colFirst="0" w:colLast="0"/>
      <w:bookmarkEnd w:id="19"/>
      <w:bookmarkEnd w:id="20"/>
    </w:p>
    <w:p w14:paraId="000000ED" w14:textId="4864A64B" w:rsidR="007755B4" w:rsidRDefault="00D0582D">
      <w:pPr>
        <w:pStyle w:val="Heading1"/>
      </w:pPr>
      <w:bookmarkStart w:id="21" w:name="_heading=h.4i7ojhp" w:colFirst="0" w:colLast="0"/>
      <w:bookmarkEnd w:id="21"/>
      <w:r>
        <w:lastRenderedPageBreak/>
        <w:t>Suggested Detailed Agenda</w:t>
      </w:r>
    </w:p>
    <w:p w14:paraId="000000EE" w14:textId="77777777" w:rsidR="007755B4" w:rsidRDefault="00722F8A" w:rsidP="008633FF">
      <w:pPr>
        <w:pStyle w:val="Heading1"/>
        <w:spacing w:after="0"/>
        <w:jc w:val="center"/>
      </w:pPr>
      <w:bookmarkStart w:id="22" w:name="_heading=h.gr3hwzctw8b8" w:colFirst="0" w:colLast="0"/>
      <w:bookmarkEnd w:id="22"/>
      <w:r>
        <w:t>Leadership Academy for Student Success</w:t>
      </w:r>
    </w:p>
    <w:p w14:paraId="000000EF" w14:textId="31EDE75F" w:rsidR="007755B4" w:rsidRDefault="00D0582D">
      <w:pPr>
        <w:pStyle w:val="Heading2"/>
        <w:jc w:val="center"/>
      </w:pPr>
      <w:bookmarkStart w:id="23" w:name="_heading=h.bvidhkch2pj" w:colFirst="0" w:colLast="0"/>
      <w:bookmarkEnd w:id="23"/>
      <w:r>
        <w:t xml:space="preserve">Module </w:t>
      </w:r>
      <w:r w:rsidR="0045312F">
        <w:t>3</w:t>
      </w:r>
    </w:p>
    <w:p w14:paraId="000000F0" w14:textId="10F7D0EB" w:rsidR="007755B4" w:rsidRDefault="00722F8A">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7B1DD1">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00" w:type="dxa"/>
          <w:bottom w:w="100" w:type="dxa"/>
          <w:right w:w="100" w:type="dxa"/>
        </w:tblCellMar>
        <w:tblLook w:val="0600" w:firstRow="0" w:lastRow="0" w:firstColumn="0" w:lastColumn="0" w:noHBand="1" w:noVBand="1"/>
      </w:tblPr>
      <w:tblGrid>
        <w:gridCol w:w="2240"/>
        <w:gridCol w:w="9000"/>
        <w:gridCol w:w="2590"/>
      </w:tblGrid>
      <w:tr w:rsidR="007755B4" w14:paraId="26CEE551" w14:textId="77777777" w:rsidTr="004215AC">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00" w:type="dxa"/>
            <w:shd w:val="clear" w:color="auto" w:fill="1F497D"/>
            <w:tcMar>
              <w:top w:w="100" w:type="dxa"/>
              <w:left w:w="100" w:type="dxa"/>
              <w:bottom w:w="100" w:type="dxa"/>
              <w:right w:w="100" w:type="dxa"/>
            </w:tcMar>
            <w:vAlign w:val="center"/>
          </w:tcPr>
          <w:p w14:paraId="000000F2" w14:textId="77777777" w:rsidR="007755B4" w:rsidRDefault="00722F8A">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90" w:type="dxa"/>
            <w:shd w:val="clear" w:color="auto" w:fill="1F497D"/>
            <w:tcMar>
              <w:top w:w="100" w:type="dxa"/>
              <w:left w:w="100" w:type="dxa"/>
              <w:bottom w:w="100" w:type="dxa"/>
              <w:right w:w="100" w:type="dxa"/>
            </w:tcMar>
            <w:vAlign w:val="center"/>
          </w:tcPr>
          <w:p w14:paraId="000000F3" w14:textId="77777777" w:rsidR="007755B4" w:rsidRDefault="00722F8A">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4215AC">
        <w:tc>
          <w:tcPr>
            <w:tcW w:w="2240" w:type="dxa"/>
            <w:tcMar>
              <w:top w:w="100" w:type="dxa"/>
              <w:left w:w="100" w:type="dxa"/>
              <w:bottom w:w="100" w:type="dxa"/>
              <w:right w:w="100" w:type="dxa"/>
            </w:tcMar>
          </w:tcPr>
          <w:p w14:paraId="000000F7" w14:textId="10905A00" w:rsidR="007755B4" w:rsidRDefault="003F043A" w:rsidP="008D387A">
            <w:pPr>
              <w:widowControl w:val="0"/>
              <w:pBdr>
                <w:top w:val="nil"/>
                <w:left w:val="nil"/>
                <w:bottom w:val="nil"/>
                <w:right w:val="nil"/>
                <w:between w:val="nil"/>
              </w:pBdr>
              <w:spacing w:line="276" w:lineRule="auto"/>
              <w:rPr>
                <w:color w:val="004A7A"/>
              </w:rPr>
            </w:pPr>
            <w:r>
              <w:rPr>
                <w:b/>
              </w:rPr>
              <w:t>10</w:t>
            </w:r>
            <w:r w:rsidR="00D0582D">
              <w:rPr>
                <w:b/>
              </w:rPr>
              <w:t xml:space="preserve"> minutes</w:t>
            </w:r>
          </w:p>
        </w:tc>
        <w:tc>
          <w:tcPr>
            <w:tcW w:w="9000" w:type="dxa"/>
            <w:tcMar>
              <w:top w:w="100" w:type="dxa"/>
              <w:left w:w="100" w:type="dxa"/>
              <w:bottom w:w="100" w:type="dxa"/>
              <w:right w:w="100" w:type="dxa"/>
            </w:tcMar>
          </w:tcPr>
          <w:p w14:paraId="000000F8" w14:textId="04FF3D1E" w:rsidR="007755B4" w:rsidRPr="00E23318" w:rsidRDefault="00722F8A" w:rsidP="008D387A">
            <w:pPr>
              <w:spacing w:after="0" w:line="276" w:lineRule="auto"/>
              <w:rPr>
                <w:b/>
              </w:rPr>
            </w:pPr>
            <w:r w:rsidRPr="00E23318">
              <w:rPr>
                <w:b/>
              </w:rPr>
              <w:t xml:space="preserve">Welcome </w:t>
            </w:r>
            <w:r w:rsidR="009A6680">
              <w:rPr>
                <w:b/>
              </w:rPr>
              <w:t>and Overview</w:t>
            </w:r>
          </w:p>
          <w:p w14:paraId="7085A7F5" w14:textId="0634A86F" w:rsidR="002903C8" w:rsidRPr="002903C8" w:rsidRDefault="002903C8" w:rsidP="008D387A">
            <w:pPr>
              <w:widowControl w:val="0"/>
              <w:spacing w:before="240" w:after="0" w:line="276" w:lineRule="auto"/>
              <w:rPr>
                <w:u w:val="single"/>
              </w:rPr>
            </w:pPr>
            <w:r>
              <w:rPr>
                <w:u w:val="single"/>
              </w:rPr>
              <w:t>Welcome (10 minutes)</w:t>
            </w:r>
          </w:p>
          <w:p w14:paraId="000000FA" w14:textId="054CDB4C" w:rsidR="007755B4" w:rsidRDefault="00722F8A" w:rsidP="008D387A">
            <w:pPr>
              <w:widowControl w:val="0"/>
              <w:numPr>
                <w:ilvl w:val="0"/>
                <w:numId w:val="2"/>
              </w:numPr>
              <w:spacing w:after="0" w:line="276" w:lineRule="auto"/>
            </w:pPr>
            <w:r>
              <w:t xml:space="preserve">Welcome </w:t>
            </w:r>
            <w:r w:rsidR="00FC2BE3">
              <w:t>participants</w:t>
            </w:r>
            <w:r>
              <w:t xml:space="preserve"> to the session </w:t>
            </w:r>
          </w:p>
          <w:p w14:paraId="1638985B" w14:textId="046E325A" w:rsidR="00C04CAE" w:rsidRDefault="003F043A" w:rsidP="008D387A">
            <w:pPr>
              <w:widowControl w:val="0"/>
              <w:numPr>
                <w:ilvl w:val="0"/>
                <w:numId w:val="2"/>
              </w:numPr>
              <w:spacing w:after="0" w:line="276" w:lineRule="auto"/>
            </w:pPr>
            <w:r>
              <w:t>Review</w:t>
            </w:r>
            <w:r w:rsidR="00C04CAE">
              <w:t>:</w:t>
            </w:r>
          </w:p>
          <w:p w14:paraId="000000FC" w14:textId="712DEA82" w:rsidR="007755B4" w:rsidRDefault="00C04CAE" w:rsidP="008D387A">
            <w:pPr>
              <w:widowControl w:val="0"/>
              <w:numPr>
                <w:ilvl w:val="1"/>
                <w:numId w:val="2"/>
              </w:numPr>
              <w:spacing w:after="0" w:line="276" w:lineRule="auto"/>
            </w:pPr>
            <w:r>
              <w:t>M</w:t>
            </w:r>
            <w:r w:rsidR="00351F57">
              <w:t>odule learning</w:t>
            </w:r>
            <w:r>
              <w:t xml:space="preserve"> goals </w:t>
            </w:r>
          </w:p>
          <w:p w14:paraId="0D9B6802" w14:textId="77777777" w:rsidR="003F043A" w:rsidRDefault="00C04CAE" w:rsidP="008D387A">
            <w:pPr>
              <w:widowControl w:val="0"/>
              <w:numPr>
                <w:ilvl w:val="1"/>
                <w:numId w:val="2"/>
              </w:numPr>
              <w:spacing w:after="0" w:line="276" w:lineRule="auto"/>
            </w:pPr>
            <w:r>
              <w:t>Module overview</w:t>
            </w:r>
          </w:p>
          <w:p w14:paraId="00000101" w14:textId="6A4B2D83" w:rsidR="002903C8" w:rsidRPr="002903C8" w:rsidRDefault="003F043A" w:rsidP="008D387A">
            <w:pPr>
              <w:widowControl w:val="0"/>
              <w:numPr>
                <w:ilvl w:val="1"/>
                <w:numId w:val="2"/>
              </w:numPr>
              <w:spacing w:after="0" w:line="276" w:lineRule="auto"/>
            </w:pPr>
            <w:r>
              <w:t>Pre-work assignments</w:t>
            </w:r>
          </w:p>
        </w:tc>
        <w:tc>
          <w:tcPr>
            <w:tcW w:w="2590" w:type="dxa"/>
            <w:tcMar>
              <w:top w:w="100" w:type="dxa"/>
              <w:left w:w="100" w:type="dxa"/>
              <w:bottom w:w="100" w:type="dxa"/>
              <w:right w:w="100" w:type="dxa"/>
            </w:tcMar>
          </w:tcPr>
          <w:p w14:paraId="00000102" w14:textId="3BF1EC4E" w:rsidR="007755B4" w:rsidRPr="00ED1BA0" w:rsidRDefault="00722F8A" w:rsidP="008D387A">
            <w:pPr>
              <w:widowControl w:val="0"/>
              <w:spacing w:after="240" w:line="276" w:lineRule="auto"/>
              <w:rPr>
                <w:i/>
              </w:rPr>
            </w:pPr>
            <w:r w:rsidRPr="00ED1BA0">
              <w:rPr>
                <w:i/>
              </w:rPr>
              <w:t>Slide</w:t>
            </w:r>
            <w:r w:rsidR="00EA724F" w:rsidRPr="00ED1BA0">
              <w:rPr>
                <w:i/>
              </w:rPr>
              <w:t>s 1-</w:t>
            </w:r>
            <w:r w:rsidR="003F043A">
              <w:rPr>
                <w:i/>
              </w:rPr>
              <w:t>4</w:t>
            </w:r>
            <w:r w:rsidRPr="00ED1BA0">
              <w:rPr>
                <w:i/>
              </w:rPr>
              <w:br/>
              <w:t xml:space="preserve">Participant Toolkit p. </w:t>
            </w:r>
            <w:r w:rsidR="000D01C0">
              <w:rPr>
                <w:i/>
              </w:rPr>
              <w:t>2</w:t>
            </w:r>
          </w:p>
          <w:p w14:paraId="00000103" w14:textId="77777777" w:rsidR="007755B4" w:rsidRDefault="007755B4" w:rsidP="008D387A">
            <w:pPr>
              <w:widowControl w:val="0"/>
              <w:pBdr>
                <w:top w:val="nil"/>
                <w:left w:val="nil"/>
                <w:bottom w:val="nil"/>
                <w:right w:val="nil"/>
                <w:between w:val="nil"/>
              </w:pBdr>
              <w:spacing w:line="276" w:lineRule="auto"/>
              <w:rPr>
                <w:rFonts w:ascii="Source Serif Pro" w:eastAsia="Source Serif Pro" w:hAnsi="Source Serif Pro" w:cs="Source Serif Pro"/>
                <w:color w:val="004A7A"/>
                <w:sz w:val="36"/>
                <w:szCs w:val="36"/>
              </w:rPr>
            </w:pPr>
          </w:p>
        </w:tc>
      </w:tr>
      <w:tr w:rsidR="007755B4" w14:paraId="10A48B67" w14:textId="77777777" w:rsidTr="004215AC">
        <w:tc>
          <w:tcPr>
            <w:tcW w:w="2240" w:type="dxa"/>
            <w:tcMar>
              <w:top w:w="100" w:type="dxa"/>
              <w:left w:w="100" w:type="dxa"/>
              <w:bottom w:w="100" w:type="dxa"/>
              <w:right w:w="100" w:type="dxa"/>
            </w:tcMar>
          </w:tcPr>
          <w:p w14:paraId="00000157" w14:textId="5CA96718" w:rsidR="007755B4" w:rsidRDefault="00D0582D" w:rsidP="008D387A">
            <w:pPr>
              <w:widowControl w:val="0"/>
              <w:spacing w:line="276" w:lineRule="auto"/>
              <w:rPr>
                <w:color w:val="004A7A"/>
              </w:rPr>
            </w:pPr>
            <w:r>
              <w:rPr>
                <w:b/>
              </w:rPr>
              <w:t>30</w:t>
            </w:r>
            <w:r w:rsidR="008D387A">
              <w:rPr>
                <w:b/>
              </w:rPr>
              <w:t xml:space="preserve"> </w:t>
            </w:r>
            <w:r>
              <w:rPr>
                <w:b/>
              </w:rPr>
              <w:t>minutes</w:t>
            </w:r>
          </w:p>
        </w:tc>
        <w:tc>
          <w:tcPr>
            <w:tcW w:w="9000" w:type="dxa"/>
            <w:tcMar>
              <w:top w:w="100" w:type="dxa"/>
              <w:left w:w="100" w:type="dxa"/>
              <w:bottom w:w="100" w:type="dxa"/>
              <w:right w:w="100" w:type="dxa"/>
            </w:tcMar>
          </w:tcPr>
          <w:p w14:paraId="0000015D" w14:textId="15A28C6D" w:rsidR="007755B4" w:rsidRDefault="008775DF" w:rsidP="008D387A">
            <w:pPr>
              <w:widowControl w:val="0"/>
              <w:spacing w:after="0" w:line="276" w:lineRule="auto"/>
              <w:rPr>
                <w:b/>
              </w:rPr>
            </w:pPr>
            <w:r w:rsidRPr="008775DF">
              <w:rPr>
                <w:b/>
              </w:rPr>
              <w:t xml:space="preserve">Framing the Module and Defining the Issue </w:t>
            </w:r>
          </w:p>
          <w:p w14:paraId="3A2F4A8F" w14:textId="77777777" w:rsidR="008775DF" w:rsidRDefault="008775DF" w:rsidP="008D387A">
            <w:pPr>
              <w:widowControl w:val="0"/>
              <w:spacing w:after="0" w:line="276" w:lineRule="auto"/>
            </w:pPr>
          </w:p>
          <w:p w14:paraId="1969BB75" w14:textId="77777777" w:rsidR="00EA724F" w:rsidRDefault="00EA724F" w:rsidP="008D387A">
            <w:pPr>
              <w:widowControl w:val="0"/>
              <w:spacing w:after="0" w:line="276" w:lineRule="auto"/>
              <w:rPr>
                <w:i/>
              </w:rPr>
            </w:pPr>
            <w:r w:rsidRPr="00EC5C95">
              <w:rPr>
                <w:i/>
              </w:rPr>
              <w:t>Facilitation notes:</w:t>
            </w:r>
            <w:r>
              <w:rPr>
                <w:i/>
              </w:rPr>
              <w:t xml:space="preserve"> </w:t>
            </w:r>
          </w:p>
          <w:p w14:paraId="0849242A" w14:textId="77777777" w:rsidR="00EA724F" w:rsidRDefault="00EA724F" w:rsidP="008D387A">
            <w:pPr>
              <w:widowControl w:val="0"/>
              <w:numPr>
                <w:ilvl w:val="0"/>
                <w:numId w:val="6"/>
              </w:numPr>
              <w:spacing w:after="0" w:line="276" w:lineRule="auto"/>
              <w:rPr>
                <w:i/>
              </w:rPr>
            </w:pPr>
            <w:r>
              <w:rPr>
                <w:i/>
              </w:rPr>
              <w:t>Talking points for the presentation are provided in the notes section of the PowerPoint.</w:t>
            </w:r>
          </w:p>
          <w:p w14:paraId="1B170381" w14:textId="77777777" w:rsidR="00C942AD" w:rsidRDefault="00EA724F" w:rsidP="008D387A">
            <w:pPr>
              <w:widowControl w:val="0"/>
              <w:numPr>
                <w:ilvl w:val="0"/>
                <w:numId w:val="6"/>
              </w:numPr>
              <w:spacing w:after="0" w:line="276" w:lineRule="auto"/>
              <w:rPr>
                <w:i/>
              </w:rPr>
            </w:pPr>
            <w:r>
              <w:rPr>
                <w:i/>
              </w:rPr>
              <w:t>For the data slides, you may replace sample national data with state-specific data.</w:t>
            </w:r>
          </w:p>
          <w:p w14:paraId="3D80BA63" w14:textId="77777777" w:rsidR="00EA724F" w:rsidRPr="00EA724F" w:rsidRDefault="00EA724F" w:rsidP="008D387A">
            <w:pPr>
              <w:widowControl w:val="0"/>
              <w:spacing w:after="0" w:line="276" w:lineRule="auto"/>
              <w:ind w:left="720"/>
              <w:rPr>
                <w:i/>
              </w:rPr>
            </w:pPr>
          </w:p>
          <w:p w14:paraId="5D0D3A15" w14:textId="0E169261" w:rsidR="008775DF" w:rsidRPr="008775DF" w:rsidRDefault="008775DF" w:rsidP="008D387A">
            <w:pPr>
              <w:widowControl w:val="0"/>
              <w:spacing w:after="0" w:line="276" w:lineRule="auto"/>
              <w:rPr>
                <w:u w:val="single"/>
              </w:rPr>
            </w:pPr>
            <w:r w:rsidRPr="008775DF">
              <w:rPr>
                <w:u w:val="single"/>
              </w:rPr>
              <w:t xml:space="preserve">Turn </w:t>
            </w:r>
            <w:r w:rsidR="00DF4CEF">
              <w:rPr>
                <w:u w:val="single"/>
              </w:rPr>
              <w:t>&amp;</w:t>
            </w:r>
            <w:r w:rsidRPr="008775DF">
              <w:rPr>
                <w:u w:val="single"/>
              </w:rPr>
              <w:t xml:space="preserve"> Talk (5 minutes)</w:t>
            </w:r>
          </w:p>
          <w:p w14:paraId="5F7A0D0C" w14:textId="24B029FE" w:rsidR="008775DF" w:rsidRPr="008775DF" w:rsidRDefault="008775DF" w:rsidP="008D387A">
            <w:pPr>
              <w:widowControl w:val="0"/>
              <w:spacing w:after="0" w:line="276" w:lineRule="auto"/>
            </w:pPr>
            <w:r w:rsidRPr="008775DF">
              <w:t xml:space="preserve">What is one new question or idea you had after completing the </w:t>
            </w:r>
            <w:r w:rsidR="0045312F">
              <w:t>Transfer</w:t>
            </w:r>
            <w:r w:rsidRPr="008775DF">
              <w:t xml:space="preserve"> Assessment Tool?</w:t>
            </w:r>
          </w:p>
          <w:p w14:paraId="685361E5" w14:textId="77777777" w:rsidR="008775DF" w:rsidRPr="008775DF" w:rsidRDefault="008775DF" w:rsidP="008D387A">
            <w:pPr>
              <w:widowControl w:val="0"/>
              <w:spacing w:after="0" w:line="276" w:lineRule="auto"/>
              <w:rPr>
                <w:u w:val="single"/>
              </w:rPr>
            </w:pPr>
          </w:p>
          <w:p w14:paraId="1B2BC3C0" w14:textId="77777777" w:rsidR="0045312F" w:rsidRDefault="0045312F" w:rsidP="008D387A">
            <w:pPr>
              <w:widowControl w:val="0"/>
              <w:spacing w:after="0" w:line="276" w:lineRule="auto"/>
              <w:rPr>
                <w:u w:val="single"/>
              </w:rPr>
            </w:pPr>
            <w:r>
              <w:rPr>
                <w:u w:val="single"/>
              </w:rPr>
              <w:t>Presentation (25 minutes)</w:t>
            </w:r>
          </w:p>
          <w:p w14:paraId="43E2774D" w14:textId="2037FB6B" w:rsidR="00647184" w:rsidRDefault="00647184" w:rsidP="008D387A">
            <w:pPr>
              <w:widowControl w:val="0"/>
              <w:numPr>
                <w:ilvl w:val="0"/>
                <w:numId w:val="12"/>
              </w:numPr>
              <w:pBdr>
                <w:top w:val="nil"/>
                <w:left w:val="nil"/>
                <w:bottom w:val="nil"/>
                <w:right w:val="nil"/>
                <w:between w:val="nil"/>
              </w:pBdr>
              <w:spacing w:after="0" w:line="276" w:lineRule="auto"/>
            </w:pPr>
            <w:r w:rsidRPr="00647184">
              <w:t>Two</w:t>
            </w:r>
            <w:r w:rsidR="00AA7252">
              <w:t>t</w:t>
            </w:r>
            <w:r w:rsidRPr="00647184">
              <w:t xml:space="preserve">hirds of </w:t>
            </w:r>
            <w:r w:rsidR="00AA7252">
              <w:t>g</w:t>
            </w:r>
            <w:r w:rsidRPr="00647184">
              <w:t xml:space="preserve">ood </w:t>
            </w:r>
            <w:r w:rsidR="00AA7252">
              <w:t>j</w:t>
            </w:r>
            <w:r w:rsidRPr="00647184">
              <w:t xml:space="preserve">obs </w:t>
            </w:r>
            <w:r w:rsidR="00AA7252">
              <w:t>w</w:t>
            </w:r>
            <w:r w:rsidRPr="00647184">
              <w:t xml:space="preserve">ill </w:t>
            </w:r>
            <w:r w:rsidR="00AA7252">
              <w:t>f</w:t>
            </w:r>
            <w:r w:rsidRPr="00647184">
              <w:t xml:space="preserve">avor </w:t>
            </w:r>
            <w:r w:rsidR="00AA7252">
              <w:t>b</w:t>
            </w:r>
            <w:r w:rsidRPr="00647184">
              <w:t xml:space="preserve">achelor’s </w:t>
            </w:r>
            <w:r w:rsidR="00AA7252">
              <w:t>d</w:t>
            </w:r>
            <w:r w:rsidRPr="00647184">
              <w:t>egrees</w:t>
            </w:r>
          </w:p>
          <w:p w14:paraId="589F7C21" w14:textId="61FBDE97" w:rsidR="00647184" w:rsidRDefault="00647184" w:rsidP="008D387A">
            <w:pPr>
              <w:widowControl w:val="0"/>
              <w:numPr>
                <w:ilvl w:val="0"/>
                <w:numId w:val="12"/>
              </w:numPr>
              <w:pBdr>
                <w:top w:val="nil"/>
                <w:left w:val="nil"/>
                <w:bottom w:val="nil"/>
                <w:right w:val="nil"/>
                <w:between w:val="nil"/>
              </w:pBdr>
              <w:spacing w:after="0" w:line="276" w:lineRule="auto"/>
            </w:pPr>
            <w:r w:rsidRPr="00647184">
              <w:t>Bachelor’s attainment varies by family income level.</w:t>
            </w:r>
          </w:p>
          <w:p w14:paraId="3FB9D3BB" w14:textId="7609CF92" w:rsidR="00647184" w:rsidRDefault="00647184" w:rsidP="008D387A">
            <w:pPr>
              <w:widowControl w:val="0"/>
              <w:numPr>
                <w:ilvl w:val="0"/>
                <w:numId w:val="12"/>
              </w:numPr>
              <w:pBdr>
                <w:top w:val="nil"/>
                <w:left w:val="nil"/>
                <w:bottom w:val="nil"/>
                <w:right w:val="nil"/>
                <w:between w:val="nil"/>
              </w:pBdr>
              <w:spacing w:after="0" w:line="276" w:lineRule="auto"/>
            </w:pPr>
            <w:r w:rsidRPr="00647184">
              <w:t>Bachelor’s attainment varies by race/ethnicity.</w:t>
            </w:r>
          </w:p>
          <w:p w14:paraId="7FEDC8DB" w14:textId="643E535F" w:rsidR="00647184" w:rsidRDefault="00647184" w:rsidP="008D387A">
            <w:pPr>
              <w:widowControl w:val="0"/>
              <w:numPr>
                <w:ilvl w:val="0"/>
                <w:numId w:val="12"/>
              </w:numPr>
              <w:pBdr>
                <w:top w:val="nil"/>
                <w:left w:val="nil"/>
                <w:bottom w:val="nil"/>
                <w:right w:val="nil"/>
                <w:between w:val="nil"/>
              </w:pBdr>
              <w:spacing w:after="0" w:line="276" w:lineRule="auto"/>
            </w:pPr>
            <w:r w:rsidRPr="00647184">
              <w:t>Broken transfer negatively impacts millions of students.</w:t>
            </w:r>
          </w:p>
          <w:p w14:paraId="23DAB8C7" w14:textId="5971E6CE" w:rsidR="00647184" w:rsidRDefault="00647184" w:rsidP="008D387A">
            <w:pPr>
              <w:widowControl w:val="0"/>
              <w:numPr>
                <w:ilvl w:val="0"/>
                <w:numId w:val="12"/>
              </w:numPr>
              <w:pBdr>
                <w:top w:val="nil"/>
                <w:left w:val="nil"/>
                <w:bottom w:val="nil"/>
                <w:right w:val="nil"/>
                <w:between w:val="nil"/>
              </w:pBdr>
              <w:spacing w:after="0" w:line="276" w:lineRule="auto"/>
            </w:pPr>
            <w:r w:rsidRPr="00647184">
              <w:t>Transfer outcomes have improved slightly but remain too low.</w:t>
            </w:r>
          </w:p>
          <w:p w14:paraId="660C648E" w14:textId="14D15D57" w:rsidR="00647184" w:rsidRDefault="00647184" w:rsidP="008D387A">
            <w:pPr>
              <w:widowControl w:val="0"/>
              <w:numPr>
                <w:ilvl w:val="0"/>
                <w:numId w:val="12"/>
              </w:numPr>
              <w:pBdr>
                <w:top w:val="nil"/>
                <w:left w:val="nil"/>
                <w:bottom w:val="nil"/>
                <w:right w:val="nil"/>
                <w:between w:val="nil"/>
              </w:pBdr>
              <w:spacing w:after="0" w:line="276" w:lineRule="auto"/>
            </w:pPr>
            <w:r w:rsidRPr="00647184">
              <w:t xml:space="preserve">Transfer: Low </w:t>
            </w:r>
            <w:r w:rsidR="00DF4CEF">
              <w:t>o</w:t>
            </w:r>
            <w:r w:rsidRPr="00647184">
              <w:t xml:space="preserve">utcomes, </w:t>
            </w:r>
            <w:r w:rsidR="00DF4CEF">
              <w:t>h</w:t>
            </w:r>
            <w:r w:rsidRPr="00647184">
              <w:t xml:space="preserve">igh </w:t>
            </w:r>
            <w:r w:rsidR="00DF4CEF">
              <w:t>d</w:t>
            </w:r>
            <w:r w:rsidRPr="00647184">
              <w:t>isparities</w:t>
            </w:r>
          </w:p>
          <w:p w14:paraId="62B9CA9D" w14:textId="788A30DC" w:rsidR="00647184" w:rsidRDefault="00647184" w:rsidP="008D387A">
            <w:pPr>
              <w:widowControl w:val="0"/>
              <w:numPr>
                <w:ilvl w:val="0"/>
                <w:numId w:val="12"/>
              </w:numPr>
              <w:pBdr>
                <w:top w:val="nil"/>
                <w:left w:val="nil"/>
                <w:bottom w:val="nil"/>
                <w:right w:val="nil"/>
                <w:between w:val="nil"/>
              </w:pBdr>
              <w:spacing w:after="0" w:line="276" w:lineRule="auto"/>
            </w:pPr>
            <w:r w:rsidRPr="00647184">
              <w:t xml:space="preserve">Strong </w:t>
            </w:r>
            <w:r w:rsidR="00DF4CEF">
              <w:t>s</w:t>
            </w:r>
            <w:r w:rsidRPr="00647184">
              <w:t xml:space="preserve">tart </w:t>
            </w:r>
            <w:r w:rsidR="00DF4CEF">
              <w:t>f</w:t>
            </w:r>
            <w:r w:rsidRPr="00647184">
              <w:t xml:space="preserve">ails to </w:t>
            </w:r>
            <w:r w:rsidR="00DF4CEF">
              <w:t>t</w:t>
            </w:r>
            <w:r w:rsidRPr="00647184">
              <w:t xml:space="preserve">ranslate into </w:t>
            </w:r>
            <w:r w:rsidR="00DF4CEF">
              <w:t>t</w:t>
            </w:r>
            <w:r w:rsidRPr="00647184">
              <w:t xml:space="preserve">imely </w:t>
            </w:r>
            <w:r w:rsidR="00DF4CEF">
              <w:t>c</w:t>
            </w:r>
            <w:r w:rsidRPr="00647184">
              <w:t>ompletion</w:t>
            </w:r>
          </w:p>
          <w:p w14:paraId="7ADA1843" w14:textId="59D9A008" w:rsidR="00647184" w:rsidRDefault="00647184" w:rsidP="008D387A">
            <w:pPr>
              <w:widowControl w:val="0"/>
              <w:numPr>
                <w:ilvl w:val="0"/>
                <w:numId w:val="12"/>
              </w:numPr>
              <w:pBdr>
                <w:top w:val="nil"/>
                <w:left w:val="nil"/>
                <w:bottom w:val="nil"/>
                <w:right w:val="nil"/>
                <w:between w:val="nil"/>
              </w:pBdr>
              <w:spacing w:after="0" w:line="276" w:lineRule="auto"/>
            </w:pPr>
            <w:r w:rsidRPr="00647184">
              <w:t xml:space="preserve">Transfer </w:t>
            </w:r>
            <w:r w:rsidR="00DF4CEF">
              <w:t>r</w:t>
            </w:r>
            <w:r w:rsidRPr="00647184">
              <w:t xml:space="preserve">eform </w:t>
            </w:r>
            <w:r w:rsidR="00DF4CEF">
              <w:t>m</w:t>
            </w:r>
            <w:r w:rsidRPr="00647184">
              <w:t xml:space="preserve">ust </w:t>
            </w:r>
            <w:r w:rsidR="00DF4CEF">
              <w:t>s</w:t>
            </w:r>
            <w:r w:rsidRPr="00647184">
              <w:t xml:space="preserve">upport </w:t>
            </w:r>
            <w:r w:rsidR="00DF4CEF">
              <w:t>t</w:t>
            </w:r>
            <w:r w:rsidRPr="00647184">
              <w:t xml:space="preserve">imely </w:t>
            </w:r>
            <w:r w:rsidR="00DF4CEF">
              <w:t>and</w:t>
            </w:r>
            <w:r w:rsidRPr="00647184">
              <w:t xml:space="preserve"> </w:t>
            </w:r>
            <w:r w:rsidR="00DF4CEF">
              <w:t>a</w:t>
            </w:r>
            <w:r w:rsidRPr="00647184">
              <w:t xml:space="preserve">ffordable </w:t>
            </w:r>
            <w:r w:rsidR="00DF4CEF">
              <w:t>d</w:t>
            </w:r>
            <w:r w:rsidRPr="00647184">
              <w:t xml:space="preserve">egree </w:t>
            </w:r>
            <w:r w:rsidR="00DF4CEF">
              <w:t>c</w:t>
            </w:r>
            <w:r w:rsidRPr="00647184">
              <w:t>ompletion</w:t>
            </w:r>
          </w:p>
          <w:p w14:paraId="7AC22358" w14:textId="4F35DC2D" w:rsidR="00647184" w:rsidRDefault="00647184" w:rsidP="008D387A">
            <w:pPr>
              <w:widowControl w:val="0"/>
              <w:numPr>
                <w:ilvl w:val="0"/>
                <w:numId w:val="12"/>
              </w:numPr>
              <w:pBdr>
                <w:top w:val="nil"/>
                <w:left w:val="nil"/>
                <w:bottom w:val="nil"/>
                <w:right w:val="nil"/>
                <w:between w:val="nil"/>
              </w:pBdr>
              <w:spacing w:after="0" w:line="276" w:lineRule="auto"/>
            </w:pPr>
            <w:r w:rsidRPr="00647184">
              <w:t xml:space="preserve">Prior </w:t>
            </w:r>
            <w:r w:rsidR="00EA6EF1">
              <w:t>a</w:t>
            </w:r>
            <w:r w:rsidRPr="00647184">
              <w:t xml:space="preserve">ward </w:t>
            </w:r>
            <w:r w:rsidR="00EA6EF1">
              <w:t>c</w:t>
            </w:r>
            <w:r w:rsidRPr="00647184">
              <w:t xml:space="preserve">ompletion </w:t>
            </w:r>
            <w:r w:rsidR="00EA6EF1">
              <w:t>i</w:t>
            </w:r>
            <w:r w:rsidRPr="00647184">
              <w:t xml:space="preserve">s </w:t>
            </w:r>
            <w:r w:rsidR="00EA6EF1">
              <w:t>a</w:t>
            </w:r>
            <w:r w:rsidRPr="00647184">
              <w:t xml:space="preserve">ssociated with </w:t>
            </w:r>
            <w:r w:rsidR="00EA6EF1">
              <w:t>s</w:t>
            </w:r>
            <w:r w:rsidRPr="00647184">
              <w:t xml:space="preserve">tronger </w:t>
            </w:r>
            <w:r w:rsidR="00EA6EF1">
              <w:t>o</w:t>
            </w:r>
            <w:r w:rsidRPr="00647184">
              <w:t>utcomes</w:t>
            </w:r>
          </w:p>
          <w:p w14:paraId="0000016C" w14:textId="0BEE8D3E" w:rsidR="007755B4" w:rsidRPr="00EA724F" w:rsidRDefault="0045312F" w:rsidP="008D387A">
            <w:pPr>
              <w:widowControl w:val="0"/>
              <w:numPr>
                <w:ilvl w:val="0"/>
                <w:numId w:val="12"/>
              </w:numPr>
              <w:pBdr>
                <w:top w:val="nil"/>
                <w:left w:val="nil"/>
                <w:bottom w:val="nil"/>
                <w:right w:val="nil"/>
                <w:between w:val="nil"/>
              </w:pBdr>
              <w:spacing w:after="0" w:line="276" w:lineRule="auto"/>
            </w:pPr>
            <w:r>
              <w:t xml:space="preserve">Key takeaways: Why does </w:t>
            </w:r>
            <w:r w:rsidR="005F37CC">
              <w:t>improving transfer at scale</w:t>
            </w:r>
            <w:r>
              <w:t xml:space="preserve"> matter?</w:t>
            </w:r>
          </w:p>
        </w:tc>
        <w:tc>
          <w:tcPr>
            <w:tcW w:w="2590" w:type="dxa"/>
            <w:tcMar>
              <w:top w:w="100" w:type="dxa"/>
              <w:left w:w="100" w:type="dxa"/>
              <w:bottom w:w="100" w:type="dxa"/>
              <w:right w:w="100" w:type="dxa"/>
            </w:tcMar>
          </w:tcPr>
          <w:p w14:paraId="0000016D" w14:textId="3B27D13A" w:rsidR="007755B4" w:rsidRPr="00ED1BA0" w:rsidRDefault="00722F8A" w:rsidP="008D387A">
            <w:pPr>
              <w:widowControl w:val="0"/>
              <w:spacing w:after="240" w:line="276" w:lineRule="auto"/>
              <w:rPr>
                <w:color w:val="004A7A"/>
              </w:rPr>
            </w:pPr>
            <w:r w:rsidRPr="00ED1BA0">
              <w:rPr>
                <w:i/>
              </w:rPr>
              <w:lastRenderedPageBreak/>
              <w:t>Slide</w:t>
            </w:r>
            <w:r w:rsidR="00EA724F" w:rsidRPr="00ED1BA0">
              <w:rPr>
                <w:i/>
              </w:rPr>
              <w:t xml:space="preserve">s </w:t>
            </w:r>
            <w:r w:rsidR="003F043A">
              <w:rPr>
                <w:i/>
              </w:rPr>
              <w:t>5</w:t>
            </w:r>
            <w:r w:rsidR="00837C89">
              <w:rPr>
                <w:i/>
              </w:rPr>
              <w:t>-</w:t>
            </w:r>
            <w:r w:rsidR="003F043A">
              <w:rPr>
                <w:i/>
              </w:rPr>
              <w:t>1</w:t>
            </w:r>
            <w:r w:rsidR="00FF4601">
              <w:rPr>
                <w:i/>
              </w:rPr>
              <w:t>7</w:t>
            </w:r>
            <w:r w:rsidRPr="00ED1BA0">
              <w:rPr>
                <w:i/>
              </w:rPr>
              <w:br/>
              <w:t>Participant Toolkit p.</w:t>
            </w:r>
            <w:r w:rsidR="00ED1BA0" w:rsidRPr="00ED1BA0">
              <w:rPr>
                <w:i/>
              </w:rPr>
              <w:t xml:space="preserve"> </w:t>
            </w:r>
            <w:r w:rsidR="000D01C0">
              <w:rPr>
                <w:i/>
              </w:rPr>
              <w:t>3</w:t>
            </w:r>
            <w:r w:rsidRPr="00ED1BA0">
              <w:rPr>
                <w:i/>
              </w:rPr>
              <w:t xml:space="preserve"> </w:t>
            </w:r>
          </w:p>
        </w:tc>
      </w:tr>
      <w:tr w:rsidR="007755B4" w14:paraId="13849918" w14:textId="77777777" w:rsidTr="004215AC">
        <w:tc>
          <w:tcPr>
            <w:tcW w:w="2240" w:type="dxa"/>
            <w:tcMar>
              <w:top w:w="100" w:type="dxa"/>
              <w:left w:w="100" w:type="dxa"/>
              <w:bottom w:w="100" w:type="dxa"/>
              <w:right w:w="100" w:type="dxa"/>
            </w:tcMar>
          </w:tcPr>
          <w:p w14:paraId="00000171" w14:textId="17EA9D8E" w:rsidR="007755B4" w:rsidRDefault="007C323D" w:rsidP="008D387A">
            <w:pPr>
              <w:widowControl w:val="0"/>
              <w:spacing w:line="276" w:lineRule="auto"/>
              <w:rPr>
                <w:color w:val="004A7A"/>
              </w:rPr>
            </w:pPr>
            <w:r>
              <w:rPr>
                <w:b/>
              </w:rPr>
              <w:t>3</w:t>
            </w:r>
            <w:r w:rsidR="003F043A">
              <w:rPr>
                <w:b/>
              </w:rPr>
              <w:t>5</w:t>
            </w:r>
            <w:r>
              <w:rPr>
                <w:b/>
              </w:rPr>
              <w:t>-40</w:t>
            </w:r>
            <w:r w:rsidR="004C6C3D">
              <w:rPr>
                <w:b/>
              </w:rPr>
              <w:t xml:space="preserve"> minutes</w:t>
            </w:r>
            <w:r w:rsidR="004C6C3D">
              <w:rPr>
                <w:i/>
                <w:color w:val="004A7A"/>
              </w:rPr>
              <w:t xml:space="preserve"> </w:t>
            </w:r>
          </w:p>
        </w:tc>
        <w:tc>
          <w:tcPr>
            <w:tcW w:w="9000" w:type="dxa"/>
            <w:tcMar>
              <w:top w:w="100" w:type="dxa"/>
              <w:left w:w="100" w:type="dxa"/>
              <w:bottom w:w="100" w:type="dxa"/>
              <w:right w:w="100" w:type="dxa"/>
            </w:tcMar>
          </w:tcPr>
          <w:p w14:paraId="3B4DB354" w14:textId="77777777" w:rsidR="0045312F" w:rsidRDefault="0045312F" w:rsidP="008D387A">
            <w:pPr>
              <w:widowControl w:val="0"/>
              <w:spacing w:after="0" w:line="276" w:lineRule="auto"/>
              <w:rPr>
                <w:b/>
              </w:rPr>
            </w:pPr>
            <w:r>
              <w:rPr>
                <w:b/>
              </w:rPr>
              <w:t>Strategies for Improving Transfer Outcomes</w:t>
            </w:r>
          </w:p>
          <w:p w14:paraId="19C3B991" w14:textId="34C9C314" w:rsidR="00EA724F" w:rsidRDefault="0045312F" w:rsidP="008D387A">
            <w:pPr>
              <w:widowControl w:val="0"/>
              <w:spacing w:after="0" w:line="276" w:lineRule="auto"/>
              <w:rPr>
                <w:i/>
              </w:rPr>
            </w:pPr>
            <w:r>
              <w:br/>
            </w:r>
            <w:r w:rsidR="00EA724F" w:rsidRPr="00EC5C95">
              <w:rPr>
                <w:i/>
              </w:rPr>
              <w:t>Facilitation notes:</w:t>
            </w:r>
            <w:r w:rsidR="00EA724F">
              <w:rPr>
                <w:i/>
              </w:rPr>
              <w:t xml:space="preserve"> </w:t>
            </w:r>
          </w:p>
          <w:p w14:paraId="17BA0D2E" w14:textId="77777777" w:rsidR="008775DF" w:rsidRDefault="008775DF" w:rsidP="008D387A">
            <w:pPr>
              <w:widowControl w:val="0"/>
              <w:numPr>
                <w:ilvl w:val="0"/>
                <w:numId w:val="4"/>
              </w:numPr>
              <w:spacing w:after="0" w:line="276" w:lineRule="auto"/>
              <w:rPr>
                <w:i/>
              </w:rPr>
            </w:pPr>
            <w:r>
              <w:rPr>
                <w:i/>
              </w:rPr>
              <w:t>Talking points for the presentation are provided in the notes section of the PowerPoint.</w:t>
            </w:r>
          </w:p>
          <w:p w14:paraId="12C6E0FF" w14:textId="45913C20" w:rsidR="008775DF" w:rsidRPr="0045312F" w:rsidRDefault="008775DF" w:rsidP="008D387A">
            <w:pPr>
              <w:pStyle w:val="ListParagraph"/>
              <w:numPr>
                <w:ilvl w:val="0"/>
                <w:numId w:val="4"/>
              </w:numPr>
              <w:spacing w:after="0" w:line="276" w:lineRule="auto"/>
              <w:rPr>
                <w:i/>
              </w:rPr>
            </w:pPr>
            <w:r w:rsidRPr="008775DF">
              <w:rPr>
                <w:i/>
              </w:rPr>
              <w:t>Multiple case study examples are presented. Select the case studies most relevant to your context.</w:t>
            </w:r>
          </w:p>
          <w:p w14:paraId="76ECDFD4" w14:textId="77777777" w:rsidR="0045312F" w:rsidRDefault="0045312F" w:rsidP="008D387A">
            <w:pPr>
              <w:widowControl w:val="0"/>
              <w:spacing w:after="0" w:line="276" w:lineRule="auto"/>
              <w:rPr>
                <w:u w:val="single"/>
              </w:rPr>
            </w:pPr>
            <w:r>
              <w:rPr>
                <w:u w:val="single"/>
              </w:rPr>
              <w:t>Introduction (5 minutes)</w:t>
            </w:r>
          </w:p>
          <w:p w14:paraId="7853AEAA" w14:textId="5B136536" w:rsidR="0045312F" w:rsidRDefault="0045312F" w:rsidP="008D387A">
            <w:pPr>
              <w:widowControl w:val="0"/>
              <w:spacing w:after="0" w:line="276" w:lineRule="auto"/>
            </w:pPr>
            <w:r>
              <w:t xml:space="preserve">Aspen’s </w:t>
            </w:r>
            <w:r>
              <w:rPr>
                <w:i/>
              </w:rPr>
              <w:t>Transfer Playbook</w:t>
            </w:r>
            <w:r w:rsidR="00647184">
              <w:rPr>
                <w:i/>
              </w:rPr>
              <w:t xml:space="preserve"> 2.0</w:t>
            </w:r>
            <w:r>
              <w:rPr>
                <w:i/>
              </w:rPr>
              <w:t xml:space="preserve"> </w:t>
            </w:r>
            <w:r>
              <w:t>Strategies:</w:t>
            </w:r>
          </w:p>
          <w:p w14:paraId="688B0334" w14:textId="77777777" w:rsidR="00647184" w:rsidRDefault="00647184" w:rsidP="008D387A">
            <w:pPr>
              <w:widowControl w:val="0"/>
              <w:numPr>
                <w:ilvl w:val="0"/>
                <w:numId w:val="4"/>
              </w:numPr>
              <w:pBdr>
                <w:top w:val="nil"/>
                <w:left w:val="nil"/>
                <w:bottom w:val="nil"/>
                <w:right w:val="nil"/>
                <w:between w:val="nil"/>
              </w:pBdr>
              <w:spacing w:after="0" w:line="276" w:lineRule="auto"/>
            </w:pPr>
            <w:r w:rsidRPr="00647184">
              <w:t xml:space="preserve">Prioritize Transfer at the Executive Level to Achieve Sustainable Success at Scale </w:t>
            </w:r>
          </w:p>
          <w:p w14:paraId="1F81D5F2" w14:textId="77777777" w:rsidR="00647184" w:rsidRDefault="00647184" w:rsidP="008D387A">
            <w:pPr>
              <w:widowControl w:val="0"/>
              <w:numPr>
                <w:ilvl w:val="0"/>
                <w:numId w:val="4"/>
              </w:numPr>
              <w:pBdr>
                <w:top w:val="nil"/>
                <w:left w:val="nil"/>
                <w:bottom w:val="nil"/>
                <w:right w:val="nil"/>
                <w:between w:val="nil"/>
              </w:pBdr>
              <w:spacing w:after="0" w:line="276" w:lineRule="auto"/>
            </w:pPr>
            <w:r w:rsidRPr="00647184">
              <w:t xml:space="preserve">Align Program Pathways and High-Quality Instruction to Promote Timely Bachelor’s Completion within a Major </w:t>
            </w:r>
          </w:p>
          <w:p w14:paraId="15E975E3" w14:textId="73C2883C" w:rsidR="0045312F" w:rsidRPr="00647184" w:rsidRDefault="00647184" w:rsidP="008D387A">
            <w:pPr>
              <w:pStyle w:val="ListParagraph"/>
              <w:widowControl w:val="0"/>
              <w:numPr>
                <w:ilvl w:val="0"/>
                <w:numId w:val="4"/>
              </w:numPr>
              <w:pBdr>
                <w:top w:val="nil"/>
                <w:left w:val="nil"/>
                <w:bottom w:val="nil"/>
                <w:right w:val="nil"/>
                <w:between w:val="nil"/>
              </w:pBdr>
              <w:spacing w:after="0" w:line="276" w:lineRule="auto"/>
              <w:rPr>
                <w:b/>
              </w:rPr>
            </w:pPr>
            <w:r w:rsidRPr="00647184">
              <w:lastRenderedPageBreak/>
              <w:t xml:space="preserve">Tailor Transfer Advising </w:t>
            </w:r>
            <w:r w:rsidR="0018061A">
              <w:t>and</w:t>
            </w:r>
            <w:r w:rsidRPr="00647184">
              <w:t xml:space="preserve"> Non</w:t>
            </w:r>
            <w:r w:rsidR="00766300">
              <w:t>a</w:t>
            </w:r>
            <w:r w:rsidRPr="00647184">
              <w:t xml:space="preserve">cademic Supports to Foster Trust and Engagement </w:t>
            </w:r>
          </w:p>
          <w:p w14:paraId="38F96F3F" w14:textId="77777777" w:rsidR="00647184" w:rsidRPr="00647184" w:rsidRDefault="00647184" w:rsidP="008D387A">
            <w:pPr>
              <w:widowControl w:val="0"/>
              <w:pBdr>
                <w:top w:val="nil"/>
                <w:left w:val="nil"/>
                <w:bottom w:val="nil"/>
                <w:right w:val="nil"/>
                <w:between w:val="nil"/>
              </w:pBdr>
              <w:spacing w:after="0" w:line="276" w:lineRule="auto"/>
              <w:rPr>
                <w:b/>
              </w:rPr>
            </w:pPr>
          </w:p>
          <w:p w14:paraId="385C50B2" w14:textId="77777777" w:rsidR="0045312F" w:rsidRDefault="0045312F" w:rsidP="008D387A">
            <w:pPr>
              <w:widowControl w:val="0"/>
              <w:pBdr>
                <w:top w:val="nil"/>
                <w:left w:val="nil"/>
                <w:bottom w:val="nil"/>
                <w:right w:val="nil"/>
                <w:between w:val="nil"/>
              </w:pBdr>
              <w:spacing w:after="0" w:line="276" w:lineRule="auto"/>
              <w:rPr>
                <w:u w:val="single"/>
              </w:rPr>
            </w:pPr>
            <w:r>
              <w:rPr>
                <w:u w:val="single"/>
              </w:rPr>
              <w:t>Presentation (30 minutes)</w:t>
            </w:r>
          </w:p>
          <w:p w14:paraId="48907E3A" w14:textId="3C494B7D" w:rsidR="0045312F" w:rsidRDefault="0045312F" w:rsidP="008D387A">
            <w:pPr>
              <w:numPr>
                <w:ilvl w:val="0"/>
                <w:numId w:val="4"/>
              </w:numPr>
              <w:pBdr>
                <w:top w:val="nil"/>
                <w:left w:val="nil"/>
                <w:bottom w:val="nil"/>
                <w:right w:val="nil"/>
                <w:between w:val="nil"/>
              </w:pBdr>
              <w:spacing w:after="0" w:line="276" w:lineRule="auto"/>
            </w:pPr>
            <w:r w:rsidRPr="0045312F">
              <w:rPr>
                <w:b/>
                <w:bCs/>
              </w:rPr>
              <w:t>Strategy 1</w:t>
            </w:r>
            <w:r>
              <w:t xml:space="preserve">: </w:t>
            </w:r>
            <w:r w:rsidR="00647184" w:rsidRPr="00647184">
              <w:t>Prioritize Transfer at the Presidential Level to Achieve Sustainable Success at Scale ​</w:t>
            </w:r>
          </w:p>
          <w:p w14:paraId="53B49700" w14:textId="3BA9D796" w:rsidR="00647184" w:rsidRDefault="00647184" w:rsidP="008D387A">
            <w:pPr>
              <w:widowControl w:val="0"/>
              <w:numPr>
                <w:ilvl w:val="1"/>
                <w:numId w:val="4"/>
              </w:numPr>
              <w:pBdr>
                <w:top w:val="nil"/>
                <w:left w:val="nil"/>
                <w:bottom w:val="nil"/>
                <w:right w:val="nil"/>
                <w:between w:val="nil"/>
              </w:pBdr>
              <w:spacing w:after="0" w:line="276" w:lineRule="auto"/>
            </w:pPr>
            <w:r w:rsidRPr="00647184">
              <w:t>Essential Practice 1: President-led, team-based</w:t>
            </w:r>
            <w:r w:rsidR="003D6B58">
              <w:t>,</w:t>
            </w:r>
            <w:r w:rsidRPr="00647184">
              <w:t xml:space="preserve"> and well-resourced partnerships</w:t>
            </w:r>
          </w:p>
          <w:p w14:paraId="5FD7AF15" w14:textId="77777777" w:rsidR="00647184" w:rsidRDefault="00647184" w:rsidP="008D387A">
            <w:pPr>
              <w:widowControl w:val="0"/>
              <w:numPr>
                <w:ilvl w:val="1"/>
                <w:numId w:val="4"/>
              </w:numPr>
              <w:pBdr>
                <w:top w:val="nil"/>
                <w:left w:val="nil"/>
                <w:bottom w:val="nil"/>
                <w:right w:val="nil"/>
                <w:between w:val="nil"/>
              </w:pBdr>
              <w:spacing w:after="0" w:line="276" w:lineRule="auto"/>
            </w:pPr>
            <w:r w:rsidRPr="00647184">
              <w:t xml:space="preserve">Essential Practice 2: End-to-end (re)design of the transfer student experience </w:t>
            </w:r>
          </w:p>
          <w:p w14:paraId="6733069E" w14:textId="5941DBFC" w:rsidR="00647184" w:rsidRDefault="00647184" w:rsidP="008D387A">
            <w:pPr>
              <w:widowControl w:val="0"/>
              <w:numPr>
                <w:ilvl w:val="1"/>
                <w:numId w:val="4"/>
              </w:numPr>
              <w:pBdr>
                <w:top w:val="nil"/>
                <w:left w:val="nil"/>
                <w:bottom w:val="nil"/>
                <w:right w:val="nil"/>
                <w:between w:val="nil"/>
              </w:pBdr>
              <w:spacing w:after="0" w:line="276" w:lineRule="auto"/>
            </w:pPr>
            <w:r w:rsidRPr="00647184">
              <w:t>Transformational Transfer Models</w:t>
            </w:r>
          </w:p>
          <w:p w14:paraId="621F400B" w14:textId="17AD55CD" w:rsidR="00647184" w:rsidRDefault="00647184" w:rsidP="008D387A">
            <w:pPr>
              <w:widowControl w:val="0"/>
              <w:numPr>
                <w:ilvl w:val="1"/>
                <w:numId w:val="4"/>
              </w:numPr>
              <w:pBdr>
                <w:top w:val="nil"/>
                <w:left w:val="nil"/>
                <w:bottom w:val="nil"/>
                <w:right w:val="nil"/>
                <w:between w:val="nil"/>
              </w:pBdr>
              <w:spacing w:after="0" w:line="276" w:lineRule="auto"/>
            </w:pPr>
            <w:r w:rsidRPr="00647184">
              <w:t>Essential Practice 3: Transfer student-centered systems and processes</w:t>
            </w:r>
          </w:p>
          <w:p w14:paraId="2252726D" w14:textId="7064B276" w:rsidR="0045312F" w:rsidRDefault="0045312F" w:rsidP="008D387A">
            <w:pPr>
              <w:widowControl w:val="0"/>
              <w:numPr>
                <w:ilvl w:val="1"/>
                <w:numId w:val="4"/>
              </w:numPr>
              <w:pBdr>
                <w:top w:val="nil"/>
                <w:left w:val="nil"/>
                <w:bottom w:val="nil"/>
                <w:right w:val="nil"/>
                <w:between w:val="nil"/>
              </w:pBdr>
              <w:spacing w:after="0" w:line="276" w:lineRule="auto"/>
            </w:pPr>
            <w:r>
              <w:t xml:space="preserve">Case studies: </w:t>
            </w:r>
            <w:r w:rsidRPr="00D72204">
              <w:t>Choose at least one to present, considering which case studies may be most relevant to your context:</w:t>
            </w:r>
          </w:p>
          <w:p w14:paraId="186AAED6" w14:textId="77777777" w:rsidR="00AC011C" w:rsidRDefault="00AC011C" w:rsidP="008D387A">
            <w:pPr>
              <w:pStyle w:val="ListParagraph"/>
              <w:widowControl w:val="0"/>
              <w:numPr>
                <w:ilvl w:val="2"/>
                <w:numId w:val="4"/>
              </w:numPr>
              <w:pBdr>
                <w:top w:val="nil"/>
                <w:left w:val="nil"/>
                <w:bottom w:val="nil"/>
                <w:right w:val="nil"/>
                <w:between w:val="nil"/>
              </w:pBdr>
              <w:spacing w:after="0" w:line="276" w:lineRule="auto"/>
            </w:pPr>
            <w:r>
              <w:t xml:space="preserve">ADVANCE Partnership (large college, suburban) </w:t>
            </w:r>
          </w:p>
          <w:p w14:paraId="4FC213DE" w14:textId="11A500C6" w:rsidR="00AC011C" w:rsidRPr="00954701" w:rsidRDefault="00AC011C" w:rsidP="008D387A">
            <w:pPr>
              <w:pStyle w:val="ListParagraph"/>
              <w:numPr>
                <w:ilvl w:val="3"/>
                <w:numId w:val="4"/>
              </w:numPr>
              <w:spacing w:after="0" w:line="276" w:lineRule="auto"/>
            </w:pPr>
            <w:r w:rsidRPr="00954701">
              <w:t xml:space="preserve">The ADVANCE program is a </w:t>
            </w:r>
            <w:r>
              <w:t>high-performing</w:t>
            </w:r>
            <w:r w:rsidRPr="00954701">
              <w:t xml:space="preserve"> dual admission partnership between N</w:t>
            </w:r>
            <w:r>
              <w:t>orthern Virginia Community College</w:t>
            </w:r>
            <w:r w:rsidRPr="00954701">
              <w:t xml:space="preserve"> and George Mason</w:t>
            </w:r>
            <w:r>
              <w:t>.</w:t>
            </w:r>
          </w:p>
          <w:p w14:paraId="0B368E95" w14:textId="77777777" w:rsidR="00B6511D" w:rsidRDefault="00AC011C" w:rsidP="008D387A">
            <w:pPr>
              <w:widowControl w:val="0"/>
              <w:numPr>
                <w:ilvl w:val="3"/>
                <w:numId w:val="4"/>
              </w:numPr>
              <w:spacing w:after="0" w:line="276" w:lineRule="auto"/>
            </w:pPr>
            <w:r>
              <w:t xml:space="preserve">For more </w:t>
            </w:r>
            <w:r w:rsidRPr="00030C17">
              <w:t>information, see:</w:t>
            </w:r>
          </w:p>
          <w:p w14:paraId="47089CEE" w14:textId="77777777" w:rsidR="00B6511D" w:rsidRDefault="00B6511D" w:rsidP="008D387A">
            <w:pPr>
              <w:widowControl w:val="0"/>
              <w:numPr>
                <w:ilvl w:val="4"/>
                <w:numId w:val="4"/>
              </w:numPr>
              <w:spacing w:after="0" w:line="276" w:lineRule="auto"/>
            </w:pPr>
            <w:r>
              <w:t xml:space="preserve">The ADVANCE </w:t>
            </w:r>
            <w:hyperlink r:id="rId20" w:history="1">
              <w:r w:rsidRPr="00AC011C">
                <w:rPr>
                  <w:rStyle w:val="Hyperlink"/>
                </w:rPr>
                <w:t>website</w:t>
              </w:r>
            </w:hyperlink>
          </w:p>
          <w:p w14:paraId="63811A77" w14:textId="021B7537" w:rsidR="00AC011C" w:rsidRDefault="00B6511D" w:rsidP="008D387A">
            <w:pPr>
              <w:widowControl w:val="0"/>
              <w:numPr>
                <w:ilvl w:val="4"/>
                <w:numId w:val="4"/>
              </w:numPr>
              <w:spacing w:after="0" w:line="276" w:lineRule="auto"/>
            </w:pPr>
            <w:hyperlink r:id="rId21" w:history="1">
              <w:r w:rsidRPr="00AC011C">
                <w:rPr>
                  <w:rStyle w:val="Hyperlink"/>
                  <w:i/>
                  <w:iCs/>
                </w:rPr>
                <w:t>The Transfer Playbook 2.0</w:t>
              </w:r>
            </w:hyperlink>
            <w:r>
              <w:t>, pp.</w:t>
            </w:r>
            <w:r w:rsidR="00AA7E6F">
              <w:t xml:space="preserve"> 8-9,</w:t>
            </w:r>
            <w:r>
              <w:t xml:space="preserve"> </w:t>
            </w:r>
            <w:r w:rsidR="00AA7E6F">
              <w:t>12-15, 20, 22-23, 25</w:t>
            </w:r>
          </w:p>
          <w:p w14:paraId="7297BC44" w14:textId="08F157FE" w:rsidR="00AA7E6F" w:rsidRDefault="00AA7E6F" w:rsidP="008D387A">
            <w:pPr>
              <w:pStyle w:val="ListParagraph"/>
              <w:widowControl w:val="0"/>
              <w:numPr>
                <w:ilvl w:val="2"/>
                <w:numId w:val="4"/>
              </w:numPr>
              <w:pBdr>
                <w:top w:val="nil"/>
                <w:left w:val="nil"/>
                <w:bottom w:val="nil"/>
                <w:right w:val="nil"/>
                <w:between w:val="nil"/>
              </w:pBdr>
              <w:spacing w:after="0" w:line="276" w:lineRule="auto"/>
            </w:pPr>
            <w:r>
              <w:t xml:space="preserve">Arizona Western College </w:t>
            </w:r>
            <w:r w:rsidR="0034197B">
              <w:t>and</w:t>
            </w:r>
            <w:r>
              <w:t xml:space="preserve"> Northern Arizona University-Yuma (co-located 2- and 4-year colleges in rural community) </w:t>
            </w:r>
          </w:p>
          <w:p w14:paraId="34A58639" w14:textId="14CEE27A" w:rsidR="00AA7E6F" w:rsidRDefault="00AA7E6F" w:rsidP="008D387A">
            <w:pPr>
              <w:widowControl w:val="0"/>
              <w:numPr>
                <w:ilvl w:val="3"/>
                <w:numId w:val="4"/>
              </w:numPr>
              <w:spacing w:after="0" w:line="276" w:lineRule="auto"/>
            </w:pPr>
            <w:r>
              <w:t>Despite co-located campuses since 1988, each institution remained organizationally separate</w:t>
            </w:r>
          </w:p>
          <w:p w14:paraId="0AAE0271" w14:textId="50A0673E" w:rsidR="00AA7E6F" w:rsidRDefault="00AA7E6F" w:rsidP="008D387A">
            <w:pPr>
              <w:widowControl w:val="0"/>
              <w:numPr>
                <w:ilvl w:val="3"/>
                <w:numId w:val="4"/>
              </w:numPr>
              <w:spacing w:after="0" w:line="276" w:lineRule="auto"/>
            </w:pPr>
            <w:r w:rsidRPr="00AA7E6F">
              <w:t>Presidents and leadership teams met in person to create a shared "North Star" vision and devise a partnership structure</w:t>
            </w:r>
          </w:p>
          <w:p w14:paraId="3FB8C7A0" w14:textId="22092059" w:rsidR="00AA7E6F" w:rsidRDefault="00AA7E6F" w:rsidP="008D387A">
            <w:pPr>
              <w:widowControl w:val="0"/>
              <w:numPr>
                <w:ilvl w:val="3"/>
                <w:numId w:val="4"/>
              </w:numPr>
              <w:spacing w:after="0" w:line="276" w:lineRule="auto"/>
            </w:pPr>
            <w:r>
              <w:t xml:space="preserve">Presidents set the </w:t>
            </w:r>
            <w:r w:rsidRPr="00AA7E6F">
              <w:t>“Big Hairy Audacious Goal” (BHAG): double the rate of earned baccalaureate degrees in La Paz and Yuma counties by 2035​</w:t>
            </w:r>
          </w:p>
          <w:p w14:paraId="02A798A6" w14:textId="78BBB225" w:rsidR="00AA7E6F" w:rsidRPr="0045312F" w:rsidRDefault="00AA7E6F" w:rsidP="008D387A">
            <w:pPr>
              <w:widowControl w:val="0"/>
              <w:numPr>
                <w:ilvl w:val="3"/>
                <w:numId w:val="4"/>
              </w:numPr>
              <w:spacing w:after="0" w:line="276" w:lineRule="auto"/>
            </w:pPr>
            <w:r>
              <w:lastRenderedPageBreak/>
              <w:t xml:space="preserve">For more </w:t>
            </w:r>
            <w:r w:rsidRPr="00030C17">
              <w:t>information, see:</w:t>
            </w:r>
            <w:r w:rsidR="001D7146">
              <w:t xml:space="preserve"> </w:t>
            </w:r>
            <w:hyperlink r:id="rId22" w:history="1">
              <w:r w:rsidRPr="001D7146">
                <w:rPr>
                  <w:rStyle w:val="Hyperlink"/>
                  <w:i/>
                  <w:iCs/>
                </w:rPr>
                <w:t>The Transfer Playbook 2.0</w:t>
              </w:r>
            </w:hyperlink>
            <w:r>
              <w:t>, pp. 7-8, 11-13, 18-19</w:t>
            </w:r>
            <w:r w:rsidR="005418F0">
              <w:t>, 47-48</w:t>
            </w:r>
          </w:p>
          <w:p w14:paraId="6AB47D1F" w14:textId="77777777" w:rsidR="0045312F" w:rsidRDefault="0045312F" w:rsidP="008D387A">
            <w:pPr>
              <w:widowControl w:val="0"/>
              <w:pBdr>
                <w:top w:val="nil"/>
                <w:left w:val="nil"/>
                <w:bottom w:val="nil"/>
                <w:right w:val="nil"/>
                <w:between w:val="nil"/>
              </w:pBdr>
              <w:spacing w:after="0" w:line="276" w:lineRule="auto"/>
            </w:pPr>
          </w:p>
          <w:p w14:paraId="29310D7E" w14:textId="7B5C5B88" w:rsidR="0045312F" w:rsidRDefault="0045312F" w:rsidP="008D387A">
            <w:pPr>
              <w:widowControl w:val="0"/>
              <w:numPr>
                <w:ilvl w:val="0"/>
                <w:numId w:val="4"/>
              </w:numPr>
              <w:pBdr>
                <w:top w:val="nil"/>
                <w:left w:val="nil"/>
                <w:bottom w:val="nil"/>
                <w:right w:val="nil"/>
                <w:between w:val="nil"/>
              </w:pBdr>
              <w:spacing w:after="0" w:line="276" w:lineRule="auto"/>
            </w:pPr>
            <w:r w:rsidRPr="0045312F">
              <w:rPr>
                <w:b/>
                <w:bCs/>
              </w:rPr>
              <w:t>Strategy 2:</w:t>
            </w:r>
            <w:r>
              <w:t xml:space="preserve"> </w:t>
            </w:r>
            <w:r w:rsidR="00647184" w:rsidRPr="00647184">
              <w:t>Align Program Pathways and High-Quality Instruction to Promote Timely Bachelor’s Completion within a Major</w:t>
            </w:r>
          </w:p>
          <w:p w14:paraId="27CB145A" w14:textId="77777777" w:rsidR="00647184" w:rsidRDefault="00647184" w:rsidP="008D387A">
            <w:pPr>
              <w:widowControl w:val="0"/>
              <w:numPr>
                <w:ilvl w:val="1"/>
                <w:numId w:val="4"/>
              </w:numPr>
              <w:pBdr>
                <w:top w:val="nil"/>
                <w:left w:val="nil"/>
                <w:bottom w:val="nil"/>
                <w:right w:val="nil"/>
                <w:between w:val="nil"/>
              </w:pBdr>
              <w:spacing w:after="0" w:line="276" w:lineRule="auto"/>
            </w:pPr>
            <w:r w:rsidRPr="00647184">
              <w:t xml:space="preserve">Essential Practice 1: Clear four-year sequences that promote learning and major progression </w:t>
            </w:r>
          </w:p>
          <w:p w14:paraId="028F862A" w14:textId="77777777" w:rsidR="00647184" w:rsidRDefault="00647184" w:rsidP="008D387A">
            <w:pPr>
              <w:widowControl w:val="0"/>
              <w:numPr>
                <w:ilvl w:val="1"/>
                <w:numId w:val="4"/>
              </w:numPr>
              <w:pBdr>
                <w:top w:val="nil"/>
                <w:left w:val="nil"/>
                <w:bottom w:val="nil"/>
                <w:right w:val="nil"/>
                <w:between w:val="nil"/>
              </w:pBdr>
              <w:spacing w:after="0" w:line="276" w:lineRule="auto"/>
            </w:pPr>
            <w:r w:rsidRPr="00647184">
              <w:t>Essential Practice 2: Systematized translation of maps into tailored educational plans</w:t>
            </w:r>
          </w:p>
          <w:p w14:paraId="376CA26F" w14:textId="62178A3D" w:rsidR="00647184" w:rsidRDefault="00647184" w:rsidP="008D387A">
            <w:pPr>
              <w:widowControl w:val="0"/>
              <w:numPr>
                <w:ilvl w:val="1"/>
                <w:numId w:val="4"/>
              </w:numPr>
              <w:pBdr>
                <w:top w:val="nil"/>
                <w:left w:val="nil"/>
                <w:bottom w:val="nil"/>
                <w:right w:val="nil"/>
                <w:between w:val="nil"/>
              </w:pBdr>
              <w:spacing w:after="0" w:line="276" w:lineRule="auto"/>
            </w:pPr>
            <w:r w:rsidRPr="00647184">
              <w:t>Essential Practice 3: Strengthened instruction, academic support, and curricular alignment​</w:t>
            </w:r>
          </w:p>
          <w:p w14:paraId="4CA4694A" w14:textId="571ABA5F" w:rsidR="0045312F" w:rsidRDefault="0045312F" w:rsidP="008D387A">
            <w:pPr>
              <w:widowControl w:val="0"/>
              <w:numPr>
                <w:ilvl w:val="1"/>
                <w:numId w:val="4"/>
              </w:numPr>
              <w:pBdr>
                <w:top w:val="nil"/>
                <w:left w:val="nil"/>
                <w:bottom w:val="nil"/>
                <w:right w:val="nil"/>
                <w:between w:val="nil"/>
              </w:pBdr>
              <w:spacing w:after="0" w:line="276" w:lineRule="auto"/>
            </w:pPr>
            <w:r>
              <w:t xml:space="preserve">Case studies: </w:t>
            </w:r>
            <w:r w:rsidRPr="00D72204">
              <w:t>Choose at least one to present, considering which case studies may be most relevant to your state context:</w:t>
            </w:r>
          </w:p>
          <w:p w14:paraId="5A680F0D" w14:textId="77777777" w:rsidR="0045312F" w:rsidRDefault="0045312F" w:rsidP="008D387A">
            <w:pPr>
              <w:pStyle w:val="ListParagraph"/>
              <w:widowControl w:val="0"/>
              <w:numPr>
                <w:ilvl w:val="2"/>
                <w:numId w:val="4"/>
              </w:numPr>
              <w:pBdr>
                <w:top w:val="nil"/>
                <w:left w:val="nil"/>
                <w:bottom w:val="nil"/>
                <w:right w:val="nil"/>
                <w:between w:val="nil"/>
              </w:pBdr>
              <w:spacing w:after="0" w:line="276" w:lineRule="auto"/>
            </w:pPr>
            <w:r>
              <w:t xml:space="preserve">ADVANCE Partnership (large college, suburban) </w:t>
            </w:r>
          </w:p>
          <w:p w14:paraId="65165763" w14:textId="495A3326" w:rsidR="0045312F" w:rsidRPr="00954701" w:rsidRDefault="00AC011C" w:rsidP="008D387A">
            <w:pPr>
              <w:pStyle w:val="ListParagraph"/>
              <w:numPr>
                <w:ilvl w:val="3"/>
                <w:numId w:val="4"/>
              </w:numPr>
              <w:spacing w:after="0" w:line="276" w:lineRule="auto"/>
            </w:pPr>
            <w:r>
              <w:t xml:space="preserve">Annual ADVANCE Academic Summit: </w:t>
            </w:r>
            <w:r w:rsidRPr="00AC011C">
              <w:t xml:space="preserve">Full day meeting with </w:t>
            </w:r>
            <w:r>
              <w:t xml:space="preserve">NOVA and George Mason </w:t>
            </w:r>
            <w:r w:rsidRPr="00AC011C">
              <w:t>leaders and faculty</w:t>
            </w:r>
            <w:r>
              <w:t xml:space="preserve"> focused on curricular and instructional alignment</w:t>
            </w:r>
          </w:p>
          <w:p w14:paraId="6DC099E4" w14:textId="68B5486E" w:rsidR="0045312F" w:rsidRDefault="0045312F" w:rsidP="008D387A">
            <w:pPr>
              <w:widowControl w:val="0"/>
              <w:numPr>
                <w:ilvl w:val="3"/>
                <w:numId w:val="4"/>
              </w:numPr>
              <w:spacing w:after="0" w:line="276" w:lineRule="auto"/>
            </w:pPr>
            <w:r>
              <w:t xml:space="preserve">For more </w:t>
            </w:r>
            <w:r w:rsidRPr="00030C17">
              <w:t>information, see:</w:t>
            </w:r>
            <w:r>
              <w:t xml:space="preserve"> </w:t>
            </w:r>
          </w:p>
          <w:p w14:paraId="18F0F978" w14:textId="4DC113C0" w:rsidR="00AC011C" w:rsidRDefault="00AC011C" w:rsidP="008D387A">
            <w:pPr>
              <w:widowControl w:val="0"/>
              <w:numPr>
                <w:ilvl w:val="4"/>
                <w:numId w:val="4"/>
              </w:numPr>
              <w:spacing w:after="0" w:line="276" w:lineRule="auto"/>
            </w:pPr>
            <w:r>
              <w:t xml:space="preserve">The ADVANCE </w:t>
            </w:r>
            <w:hyperlink r:id="rId23" w:history="1">
              <w:r w:rsidRPr="00AC011C">
                <w:rPr>
                  <w:rStyle w:val="Hyperlink"/>
                </w:rPr>
                <w:t>website</w:t>
              </w:r>
            </w:hyperlink>
          </w:p>
          <w:p w14:paraId="77171CB7" w14:textId="1972FD6B" w:rsidR="00AC011C" w:rsidRPr="0045312F" w:rsidRDefault="00AC011C" w:rsidP="008D387A">
            <w:pPr>
              <w:widowControl w:val="0"/>
              <w:numPr>
                <w:ilvl w:val="4"/>
                <w:numId w:val="4"/>
              </w:numPr>
              <w:spacing w:after="0" w:line="276" w:lineRule="auto"/>
            </w:pPr>
            <w:hyperlink r:id="rId24" w:history="1">
              <w:r w:rsidRPr="00AC011C">
                <w:rPr>
                  <w:rStyle w:val="Hyperlink"/>
                  <w:i/>
                  <w:iCs/>
                </w:rPr>
                <w:t>The Transfer Playbook 2.0</w:t>
              </w:r>
            </w:hyperlink>
            <w:r>
              <w:t>, pp. 35-36</w:t>
            </w:r>
            <w:r w:rsidR="00ED45F4">
              <w:t>,</w:t>
            </w:r>
            <w:r w:rsidR="00501DB5">
              <w:t xml:space="preserve"> 52-53</w:t>
            </w:r>
          </w:p>
          <w:p w14:paraId="37867E36" w14:textId="24691C63" w:rsidR="00AC011C" w:rsidRDefault="00AC011C" w:rsidP="008D387A">
            <w:pPr>
              <w:pStyle w:val="ListParagraph"/>
              <w:widowControl w:val="0"/>
              <w:numPr>
                <w:ilvl w:val="2"/>
                <w:numId w:val="4"/>
              </w:numPr>
              <w:pBdr>
                <w:top w:val="nil"/>
                <w:left w:val="nil"/>
                <w:bottom w:val="nil"/>
                <w:right w:val="nil"/>
                <w:between w:val="nil"/>
              </w:pBdr>
              <w:spacing w:after="0" w:line="276" w:lineRule="auto"/>
            </w:pPr>
            <w:r>
              <w:t>Alamo Colleges: Northwest Vista College (Five-college district, urban)</w:t>
            </w:r>
          </w:p>
          <w:p w14:paraId="3DA4B8F5" w14:textId="3931CA03" w:rsidR="00AC011C" w:rsidRPr="003F4D99" w:rsidRDefault="00AC011C" w:rsidP="008D387A">
            <w:pPr>
              <w:pStyle w:val="ListParagraph"/>
              <w:numPr>
                <w:ilvl w:val="3"/>
                <w:numId w:val="4"/>
              </w:numPr>
              <w:spacing w:after="0" w:line="276" w:lineRule="auto"/>
            </w:pPr>
            <w:r>
              <w:t>2025 Aspen Prize finalist</w:t>
            </w:r>
          </w:p>
          <w:p w14:paraId="22F13285" w14:textId="585DF141" w:rsidR="00AC011C" w:rsidRDefault="00AC011C" w:rsidP="008D387A">
            <w:pPr>
              <w:widowControl w:val="0"/>
              <w:numPr>
                <w:ilvl w:val="3"/>
                <w:numId w:val="4"/>
              </w:numPr>
              <w:spacing w:after="0" w:line="276" w:lineRule="auto"/>
            </w:pPr>
            <w:r w:rsidRPr="00AC011C">
              <w:t>Since founding, NVC has been a pioneer among community colleges for embedding writing in the curriculum</w:t>
            </w:r>
          </w:p>
          <w:p w14:paraId="7BA7EB80" w14:textId="339980DB" w:rsidR="00AC011C" w:rsidRDefault="00AC011C" w:rsidP="008D387A">
            <w:pPr>
              <w:widowControl w:val="0"/>
              <w:numPr>
                <w:ilvl w:val="3"/>
                <w:numId w:val="4"/>
              </w:numPr>
              <w:spacing w:after="0" w:line="276" w:lineRule="auto"/>
            </w:pPr>
            <w:r w:rsidRPr="00AC011C">
              <w:t xml:space="preserve">Student Success Fridays: Weekly cadence of interaction between writing center staff, advisors, and faculty  </w:t>
            </w:r>
          </w:p>
          <w:p w14:paraId="1E653E8E" w14:textId="59B12366" w:rsidR="00AC011C" w:rsidRPr="00030C17" w:rsidRDefault="00AC011C" w:rsidP="008D387A">
            <w:pPr>
              <w:widowControl w:val="0"/>
              <w:numPr>
                <w:ilvl w:val="3"/>
                <w:numId w:val="4"/>
              </w:numPr>
              <w:spacing w:after="0" w:line="276" w:lineRule="auto"/>
            </w:pPr>
            <w:r w:rsidRPr="00030C17">
              <w:t>For more information, see:</w:t>
            </w:r>
          </w:p>
          <w:p w14:paraId="2D1D7D04" w14:textId="3E6BD282" w:rsidR="00AC011C" w:rsidRPr="00AC011C" w:rsidRDefault="00AC011C" w:rsidP="008D387A">
            <w:pPr>
              <w:widowControl w:val="0"/>
              <w:numPr>
                <w:ilvl w:val="4"/>
                <w:numId w:val="4"/>
              </w:numPr>
              <w:spacing w:after="0" w:line="276" w:lineRule="auto"/>
            </w:pPr>
            <w:hyperlink r:id="rId25">
              <w:r w:rsidRPr="00C617E5">
                <w:rPr>
                  <w:i/>
                  <w:color w:val="0000FF"/>
                  <w:u w:val="single"/>
                </w:rPr>
                <w:t>The 2025 Aspen Prize</w:t>
              </w:r>
            </w:hyperlink>
            <w:r w:rsidRPr="00DC47E1">
              <w:rPr>
                <w:i/>
              </w:rPr>
              <w:t xml:space="preserve">, </w:t>
            </w:r>
            <w:r w:rsidRPr="00AC011C">
              <w:rPr>
                <w:iCs/>
              </w:rPr>
              <w:t>p. 19</w:t>
            </w:r>
          </w:p>
          <w:p w14:paraId="33177BBE" w14:textId="799E26E7" w:rsidR="00AC011C" w:rsidRDefault="00AC011C" w:rsidP="008D387A">
            <w:pPr>
              <w:widowControl w:val="0"/>
              <w:numPr>
                <w:ilvl w:val="4"/>
                <w:numId w:val="4"/>
              </w:numPr>
              <w:spacing w:after="0" w:line="276" w:lineRule="auto"/>
            </w:pPr>
            <w:hyperlink r:id="rId26" w:history="1">
              <w:r w:rsidRPr="00AC011C">
                <w:rPr>
                  <w:rStyle w:val="Hyperlink"/>
                  <w:i/>
                  <w:iCs/>
                </w:rPr>
                <w:t>The Transfer Playb</w:t>
              </w:r>
              <w:r w:rsidRPr="00C617E5">
                <w:rPr>
                  <w:rStyle w:val="Hyperlink"/>
                  <w:i/>
                  <w:iCs/>
                  <w:color w:val="0000FF"/>
                </w:rPr>
                <w:t>oo</w:t>
              </w:r>
              <w:r w:rsidRPr="00AC011C">
                <w:rPr>
                  <w:rStyle w:val="Hyperlink"/>
                  <w:i/>
                  <w:iCs/>
                </w:rPr>
                <w:t>k 2.0</w:t>
              </w:r>
            </w:hyperlink>
            <w:r>
              <w:t xml:space="preserve">, p. </w:t>
            </w:r>
            <w:r w:rsidR="008433A0">
              <w:t xml:space="preserve">38, </w:t>
            </w:r>
            <w:r>
              <w:t>41</w:t>
            </w:r>
          </w:p>
          <w:p w14:paraId="18C7DFC3" w14:textId="77777777" w:rsidR="0045312F" w:rsidRDefault="0045312F" w:rsidP="008D387A">
            <w:pPr>
              <w:pStyle w:val="ListParagraph"/>
              <w:widowControl w:val="0"/>
              <w:pBdr>
                <w:top w:val="nil"/>
                <w:left w:val="nil"/>
                <w:bottom w:val="nil"/>
                <w:right w:val="nil"/>
                <w:between w:val="nil"/>
              </w:pBdr>
              <w:spacing w:after="0" w:line="276" w:lineRule="auto"/>
              <w:ind w:left="2160"/>
            </w:pPr>
          </w:p>
          <w:p w14:paraId="46DFF635" w14:textId="43D5A3AF" w:rsidR="0045312F" w:rsidRDefault="0045312F" w:rsidP="008D387A">
            <w:pPr>
              <w:widowControl w:val="0"/>
              <w:numPr>
                <w:ilvl w:val="0"/>
                <w:numId w:val="4"/>
              </w:numPr>
              <w:pBdr>
                <w:top w:val="nil"/>
                <w:left w:val="nil"/>
                <w:bottom w:val="nil"/>
                <w:right w:val="nil"/>
                <w:between w:val="nil"/>
              </w:pBdr>
              <w:spacing w:after="0" w:line="276" w:lineRule="auto"/>
            </w:pPr>
            <w:r w:rsidRPr="0045312F">
              <w:rPr>
                <w:b/>
                <w:bCs/>
              </w:rPr>
              <w:t>Strategy 3:</w:t>
            </w:r>
            <w:r>
              <w:t xml:space="preserve"> </w:t>
            </w:r>
            <w:r w:rsidR="00647184" w:rsidRPr="00647184">
              <w:t xml:space="preserve">Tailor Transfer Advising </w:t>
            </w:r>
            <w:r w:rsidR="008433A0">
              <w:t>and</w:t>
            </w:r>
            <w:r w:rsidR="00647184" w:rsidRPr="00647184">
              <w:t xml:space="preserve"> Non</w:t>
            </w:r>
            <w:r w:rsidR="008433A0">
              <w:t>a</w:t>
            </w:r>
            <w:r w:rsidR="00647184" w:rsidRPr="00647184">
              <w:t>cademic Supports to Foster Trust and Engagement</w:t>
            </w:r>
          </w:p>
          <w:p w14:paraId="5C14B105" w14:textId="77777777" w:rsidR="00647184" w:rsidRDefault="00647184" w:rsidP="008D387A">
            <w:pPr>
              <w:widowControl w:val="0"/>
              <w:numPr>
                <w:ilvl w:val="1"/>
                <w:numId w:val="4"/>
              </w:numPr>
              <w:pBdr>
                <w:top w:val="nil"/>
                <w:left w:val="nil"/>
                <w:bottom w:val="nil"/>
                <w:right w:val="nil"/>
                <w:between w:val="nil"/>
              </w:pBdr>
              <w:spacing w:after="0" w:line="276" w:lineRule="auto"/>
            </w:pPr>
            <w:r w:rsidRPr="00647184">
              <w:t>Essential Practice 1: Early, sustained, and inevitable advising systems​</w:t>
            </w:r>
          </w:p>
          <w:p w14:paraId="4F37E167" w14:textId="77777777" w:rsidR="00647184" w:rsidRDefault="00647184" w:rsidP="008D387A">
            <w:pPr>
              <w:pStyle w:val="ListParagraph"/>
              <w:numPr>
                <w:ilvl w:val="1"/>
                <w:numId w:val="4"/>
              </w:numPr>
              <w:spacing w:after="0" w:line="276" w:lineRule="auto"/>
            </w:pPr>
            <w:r w:rsidRPr="00647184">
              <w:t>Essential Practice 2: A trained, knowledgeable, and caring advising corps​</w:t>
            </w:r>
          </w:p>
          <w:p w14:paraId="7D1B4205" w14:textId="1AC1FD2E" w:rsidR="00647184" w:rsidRDefault="00647184" w:rsidP="008D387A">
            <w:pPr>
              <w:pStyle w:val="ListParagraph"/>
              <w:numPr>
                <w:ilvl w:val="1"/>
                <w:numId w:val="4"/>
              </w:numPr>
              <w:spacing w:after="0" w:line="276" w:lineRule="auto"/>
            </w:pPr>
            <w:r w:rsidRPr="00647184">
              <w:t>Essential Practice 3: A transfer-specific approach to holistic success</w:t>
            </w:r>
          </w:p>
          <w:p w14:paraId="66B402D6" w14:textId="2DCF19BD" w:rsidR="0045312F" w:rsidRPr="00D72204" w:rsidRDefault="0045312F" w:rsidP="008D387A">
            <w:pPr>
              <w:pStyle w:val="ListParagraph"/>
              <w:numPr>
                <w:ilvl w:val="1"/>
                <w:numId w:val="4"/>
              </w:numPr>
              <w:spacing w:after="0" w:line="276" w:lineRule="auto"/>
            </w:pPr>
            <w:r w:rsidRPr="00D72204">
              <w:t>Case studies: Choose at least one to present, considering which case studies may be most relevant to your state context:</w:t>
            </w:r>
          </w:p>
          <w:p w14:paraId="4887C4AB" w14:textId="77777777" w:rsidR="00AC011C" w:rsidRDefault="00AC011C" w:rsidP="008D387A">
            <w:pPr>
              <w:pStyle w:val="ListParagraph"/>
              <w:numPr>
                <w:ilvl w:val="2"/>
                <w:numId w:val="4"/>
              </w:numPr>
              <w:spacing w:after="0" w:line="276" w:lineRule="auto"/>
            </w:pPr>
            <w:r>
              <w:t xml:space="preserve">Imperial Valley College </w:t>
            </w:r>
            <w:r w:rsidRPr="00954701">
              <w:t>(small college, rural setting, union context)</w:t>
            </w:r>
          </w:p>
          <w:p w14:paraId="1B90A57F" w14:textId="75F542B1" w:rsidR="00AC011C" w:rsidRDefault="00AC011C" w:rsidP="008D387A">
            <w:pPr>
              <w:pStyle w:val="ListParagraph"/>
              <w:numPr>
                <w:ilvl w:val="3"/>
                <w:numId w:val="4"/>
              </w:numPr>
              <w:spacing w:after="0" w:line="276" w:lineRule="auto"/>
            </w:pPr>
            <w:r>
              <w:t>2023 Aspen Prize</w:t>
            </w:r>
            <w:r w:rsidR="00C617E5">
              <w:t xml:space="preserve"> </w:t>
            </w:r>
            <w:r w:rsidR="004B330E">
              <w:t>w</w:t>
            </w:r>
            <w:r w:rsidR="00C617E5">
              <w:t>inner</w:t>
            </w:r>
          </w:p>
          <w:p w14:paraId="055EEBD1" w14:textId="77777777" w:rsidR="00AC011C" w:rsidRDefault="00AC011C" w:rsidP="008D387A">
            <w:pPr>
              <w:pStyle w:val="ListParagraph"/>
              <w:widowControl w:val="0"/>
              <w:numPr>
                <w:ilvl w:val="3"/>
                <w:numId w:val="4"/>
              </w:numPr>
              <w:spacing w:after="0" w:line="276" w:lineRule="auto"/>
            </w:pPr>
            <w:r>
              <w:t>Low regional college-going and BA attainment rates</w:t>
            </w:r>
          </w:p>
          <w:p w14:paraId="33072C22" w14:textId="7D8F8143" w:rsidR="00AC011C" w:rsidRDefault="00AC011C" w:rsidP="008D387A">
            <w:pPr>
              <w:pStyle w:val="ListParagraph"/>
              <w:widowControl w:val="0"/>
              <w:numPr>
                <w:ilvl w:val="3"/>
                <w:numId w:val="4"/>
              </w:numPr>
              <w:spacing w:after="0" w:line="276" w:lineRule="auto"/>
            </w:pPr>
            <w:r w:rsidRPr="00AC011C">
              <w:t>IVC offers dual enrollment in 14 out of 15 K-12 districts in service area with advising from both IVC and high school staff</w:t>
            </w:r>
          </w:p>
          <w:p w14:paraId="52814A5B" w14:textId="77777777" w:rsidR="00AC011C" w:rsidRDefault="00AC011C" w:rsidP="008D387A">
            <w:pPr>
              <w:pStyle w:val="ListParagraph"/>
              <w:widowControl w:val="0"/>
              <w:numPr>
                <w:ilvl w:val="3"/>
                <w:numId w:val="4"/>
              </w:numPr>
              <w:spacing w:after="0" w:line="276" w:lineRule="auto"/>
            </w:pPr>
            <w:r>
              <w:t xml:space="preserve">For more information, see: </w:t>
            </w:r>
          </w:p>
          <w:p w14:paraId="532A916D" w14:textId="3C128274" w:rsidR="007755B4" w:rsidRDefault="00AC011C" w:rsidP="008D387A">
            <w:pPr>
              <w:pStyle w:val="ListParagraph"/>
              <w:widowControl w:val="0"/>
              <w:numPr>
                <w:ilvl w:val="4"/>
                <w:numId w:val="4"/>
              </w:numPr>
              <w:spacing w:after="0" w:line="276" w:lineRule="auto"/>
            </w:pPr>
            <w:hyperlink r:id="rId27" w:history="1">
              <w:r w:rsidRPr="0029240E">
                <w:rPr>
                  <w:rStyle w:val="Hyperlink"/>
                  <w:i/>
                </w:rPr>
                <w:t>The 2023 Aspen Prize</w:t>
              </w:r>
            </w:hyperlink>
            <w:r>
              <w:t>, pp. 10-13</w:t>
            </w:r>
          </w:p>
          <w:p w14:paraId="2ECAEB74" w14:textId="24A3F258" w:rsidR="00AC011C" w:rsidRDefault="00AC011C" w:rsidP="008D387A">
            <w:pPr>
              <w:widowControl w:val="0"/>
              <w:numPr>
                <w:ilvl w:val="4"/>
                <w:numId w:val="4"/>
              </w:numPr>
              <w:spacing w:after="0" w:line="276" w:lineRule="auto"/>
            </w:pPr>
            <w:hyperlink r:id="rId28" w:history="1">
              <w:r w:rsidRPr="00AC011C">
                <w:rPr>
                  <w:rStyle w:val="Hyperlink"/>
                  <w:i/>
                  <w:iCs/>
                </w:rPr>
                <w:t>The Transfer Playbook 2.0</w:t>
              </w:r>
            </w:hyperlink>
            <w:r>
              <w:t xml:space="preserve">, p. </w:t>
            </w:r>
            <w:r w:rsidR="00B75DD2">
              <w:t xml:space="preserve">19, 33, </w:t>
            </w:r>
            <w:r>
              <w:t>47</w:t>
            </w:r>
          </w:p>
          <w:p w14:paraId="39B7821B" w14:textId="60D2589E" w:rsidR="00AC011C" w:rsidRDefault="00AC011C" w:rsidP="008D387A">
            <w:pPr>
              <w:pStyle w:val="ListParagraph"/>
              <w:numPr>
                <w:ilvl w:val="2"/>
                <w:numId w:val="4"/>
              </w:numPr>
              <w:spacing w:after="0" w:line="276" w:lineRule="auto"/>
            </w:pPr>
            <w:r>
              <w:t xml:space="preserve">Prince George’s Community College </w:t>
            </w:r>
            <w:r w:rsidRPr="00954701">
              <w:t>(</w:t>
            </w:r>
            <w:r>
              <w:t>suburban, 96% students of color</w:t>
            </w:r>
            <w:r w:rsidRPr="00954701">
              <w:t>)</w:t>
            </w:r>
          </w:p>
          <w:p w14:paraId="50070BCA" w14:textId="40896F3C" w:rsidR="00AC011C" w:rsidRDefault="00B6511D" w:rsidP="008D387A">
            <w:pPr>
              <w:pStyle w:val="ListParagraph"/>
              <w:numPr>
                <w:ilvl w:val="3"/>
                <w:numId w:val="4"/>
              </w:numPr>
              <w:spacing w:after="0" w:line="276" w:lineRule="auto"/>
            </w:pPr>
            <w:r>
              <w:t>Located in the Washington, D.C. suburbs</w:t>
            </w:r>
          </w:p>
          <w:p w14:paraId="0CA73F7E" w14:textId="10A82C97" w:rsidR="00B6511D" w:rsidRDefault="00B6511D" w:rsidP="008D387A">
            <w:pPr>
              <w:pStyle w:val="ListParagraph"/>
              <w:widowControl w:val="0"/>
              <w:numPr>
                <w:ilvl w:val="3"/>
                <w:numId w:val="4"/>
              </w:numPr>
              <w:spacing w:after="0" w:line="276" w:lineRule="auto"/>
            </w:pPr>
            <w:r w:rsidRPr="00B6511D">
              <w:t>“Appreciative advising” model focuses on student strengths</w:t>
            </w:r>
            <w:r>
              <w:t>, developing a sense of belonging,</w:t>
            </w:r>
            <w:r w:rsidRPr="00B6511D">
              <w:t xml:space="preserve"> and fostering academic self-efficacy</w:t>
            </w:r>
          </w:p>
          <w:p w14:paraId="0000018E" w14:textId="0B281BF9" w:rsidR="00AC011C" w:rsidRPr="00AC011C" w:rsidRDefault="00AC011C" w:rsidP="008D387A">
            <w:pPr>
              <w:pStyle w:val="ListParagraph"/>
              <w:widowControl w:val="0"/>
              <w:numPr>
                <w:ilvl w:val="3"/>
                <w:numId w:val="4"/>
              </w:numPr>
              <w:spacing w:after="0" w:line="276" w:lineRule="auto"/>
            </w:pPr>
            <w:r>
              <w:t xml:space="preserve">For more information, see: </w:t>
            </w:r>
            <w:hyperlink r:id="rId29" w:history="1">
              <w:r w:rsidRPr="001D7146">
                <w:rPr>
                  <w:rStyle w:val="Hyperlink"/>
                  <w:i/>
                  <w:iCs/>
                </w:rPr>
                <w:t>The Transfer Playbook 2.0</w:t>
              </w:r>
            </w:hyperlink>
            <w:r>
              <w:t>, p</w:t>
            </w:r>
            <w:r w:rsidR="00B6511D">
              <w:t xml:space="preserve">p. </w:t>
            </w:r>
            <w:r w:rsidR="00214AC3">
              <w:t xml:space="preserve">38, 44, </w:t>
            </w:r>
            <w:r w:rsidR="00B6511D">
              <w:t>50-51</w:t>
            </w:r>
          </w:p>
        </w:tc>
        <w:tc>
          <w:tcPr>
            <w:tcW w:w="2590" w:type="dxa"/>
            <w:tcMar>
              <w:top w:w="100" w:type="dxa"/>
              <w:left w:w="100" w:type="dxa"/>
              <w:bottom w:w="100" w:type="dxa"/>
              <w:right w:w="100" w:type="dxa"/>
            </w:tcMar>
          </w:tcPr>
          <w:p w14:paraId="0000018F" w14:textId="5FBA7B3A" w:rsidR="007755B4" w:rsidRDefault="00722F8A" w:rsidP="008D387A">
            <w:pPr>
              <w:widowControl w:val="0"/>
              <w:spacing w:after="240" w:line="276" w:lineRule="auto"/>
              <w:rPr>
                <w:color w:val="004A7A"/>
              </w:rPr>
            </w:pPr>
            <w:r w:rsidRPr="00ED1BA0">
              <w:rPr>
                <w:i/>
              </w:rPr>
              <w:lastRenderedPageBreak/>
              <w:t>Slide</w:t>
            </w:r>
            <w:r w:rsidR="00FC2BE3" w:rsidRPr="00ED1BA0">
              <w:rPr>
                <w:i/>
              </w:rPr>
              <w:t xml:space="preserve">s </w:t>
            </w:r>
            <w:r w:rsidR="00837C89">
              <w:rPr>
                <w:i/>
              </w:rPr>
              <w:t>1</w:t>
            </w:r>
            <w:r w:rsidR="00FF4601">
              <w:rPr>
                <w:i/>
              </w:rPr>
              <w:t>8</w:t>
            </w:r>
            <w:r w:rsidR="00837C89">
              <w:rPr>
                <w:i/>
              </w:rPr>
              <w:t>-3</w:t>
            </w:r>
            <w:r w:rsidR="00FF4601">
              <w:rPr>
                <w:i/>
              </w:rPr>
              <w:t>5</w:t>
            </w:r>
            <w:r w:rsidRPr="00ED1BA0">
              <w:rPr>
                <w:i/>
              </w:rPr>
              <w:br/>
              <w:t>Participant Toolkit p</w:t>
            </w:r>
            <w:r w:rsidR="000D01C0">
              <w:rPr>
                <w:i/>
              </w:rPr>
              <w:t>p. 4-6</w:t>
            </w:r>
          </w:p>
        </w:tc>
      </w:tr>
      <w:tr w:rsidR="008775DF" w14:paraId="246CC3C6" w14:textId="77777777" w:rsidTr="004215AC">
        <w:tc>
          <w:tcPr>
            <w:tcW w:w="2240" w:type="dxa"/>
            <w:tcMar>
              <w:top w:w="100" w:type="dxa"/>
              <w:left w:w="100" w:type="dxa"/>
              <w:bottom w:w="100" w:type="dxa"/>
              <w:right w:w="100" w:type="dxa"/>
            </w:tcMar>
          </w:tcPr>
          <w:p w14:paraId="6508A0A1" w14:textId="34DC7822" w:rsidR="008775DF" w:rsidRPr="001951D4" w:rsidRDefault="001951D4" w:rsidP="008D387A">
            <w:pPr>
              <w:widowControl w:val="0"/>
              <w:spacing w:line="276" w:lineRule="auto"/>
              <w:rPr>
                <w:b/>
              </w:rPr>
            </w:pPr>
            <w:r>
              <w:rPr>
                <w:b/>
              </w:rPr>
              <w:lastRenderedPageBreak/>
              <w:t>10-15 minutes</w:t>
            </w:r>
          </w:p>
        </w:tc>
        <w:tc>
          <w:tcPr>
            <w:tcW w:w="9000" w:type="dxa"/>
            <w:tcMar>
              <w:top w:w="100" w:type="dxa"/>
              <w:left w:w="100" w:type="dxa"/>
              <w:bottom w:w="100" w:type="dxa"/>
              <w:right w:w="100" w:type="dxa"/>
            </w:tcMar>
          </w:tcPr>
          <w:p w14:paraId="16D58BEB" w14:textId="45906D25" w:rsidR="008775DF" w:rsidRDefault="00E6094D" w:rsidP="008D387A">
            <w:pPr>
              <w:widowControl w:val="0"/>
              <w:spacing w:after="0" w:line="276" w:lineRule="auto"/>
              <w:rPr>
                <w:b/>
              </w:rPr>
            </w:pPr>
            <w:r>
              <w:rPr>
                <w:b/>
              </w:rPr>
              <w:t>Transfer</w:t>
            </w:r>
            <w:r w:rsidR="008775DF">
              <w:rPr>
                <w:b/>
              </w:rPr>
              <w:t>—Models of Excellence</w:t>
            </w:r>
          </w:p>
          <w:p w14:paraId="1965813A" w14:textId="77777777" w:rsidR="008775DF" w:rsidRDefault="008775DF" w:rsidP="008D387A">
            <w:pPr>
              <w:widowControl w:val="0"/>
              <w:spacing w:before="240" w:after="0" w:line="276" w:lineRule="auto"/>
              <w:rPr>
                <w:i/>
              </w:rPr>
            </w:pPr>
            <w:r w:rsidRPr="00EC5C95">
              <w:rPr>
                <w:i/>
              </w:rPr>
              <w:lastRenderedPageBreak/>
              <w:t>Facilitation notes:</w:t>
            </w:r>
            <w:r>
              <w:rPr>
                <w:i/>
              </w:rPr>
              <w:t xml:space="preserve"> </w:t>
            </w:r>
          </w:p>
          <w:p w14:paraId="0948739C" w14:textId="76A64C10" w:rsidR="001951D4" w:rsidRDefault="001951D4" w:rsidP="008D387A">
            <w:pPr>
              <w:widowControl w:val="0"/>
              <w:numPr>
                <w:ilvl w:val="0"/>
                <w:numId w:val="7"/>
              </w:numPr>
              <w:spacing w:after="0" w:line="276" w:lineRule="auto"/>
              <w:rPr>
                <w:i/>
              </w:rPr>
            </w:pPr>
            <w:r w:rsidRPr="001951D4">
              <w:rPr>
                <w:i/>
              </w:rPr>
              <w:t>This may be a good place to implement a “</w:t>
            </w:r>
            <w:r w:rsidR="008B7993">
              <w:rPr>
                <w:i/>
              </w:rPr>
              <w:t>W</w:t>
            </w:r>
            <w:r w:rsidRPr="001951D4">
              <w:rPr>
                <w:i/>
              </w:rPr>
              <w:t xml:space="preserve">alk </w:t>
            </w:r>
            <w:r w:rsidR="008B7993">
              <w:rPr>
                <w:i/>
              </w:rPr>
              <w:t>&amp;</w:t>
            </w:r>
            <w:r w:rsidRPr="001951D4">
              <w:rPr>
                <w:i/>
              </w:rPr>
              <w:t xml:space="preserve"> </w:t>
            </w:r>
            <w:r w:rsidR="008B7993">
              <w:rPr>
                <w:i/>
              </w:rPr>
              <w:t>T</w:t>
            </w:r>
            <w:r w:rsidRPr="001951D4">
              <w:rPr>
                <w:i/>
              </w:rPr>
              <w:t xml:space="preserve">alk” where </w:t>
            </w:r>
            <w:r w:rsidR="00CA37E9">
              <w:rPr>
                <w:i/>
              </w:rPr>
              <w:t>participants</w:t>
            </w:r>
            <w:r w:rsidRPr="001951D4">
              <w:rPr>
                <w:i/>
              </w:rPr>
              <w:t xml:space="preserve"> move and find a partner from another table. You may encourage </w:t>
            </w:r>
            <w:r w:rsidR="00CA37E9">
              <w:rPr>
                <w:i/>
              </w:rPr>
              <w:t>participants</w:t>
            </w:r>
            <w:r w:rsidRPr="001951D4">
              <w:rPr>
                <w:i/>
              </w:rPr>
              <w:t xml:space="preserve"> to connect with a partner they haven’t yet connected with this session. If you have a time constraint, you may</w:t>
            </w:r>
            <w:r w:rsidR="00ED3E45">
              <w:rPr>
                <w:i/>
              </w:rPr>
              <w:t xml:space="preserve"> </w:t>
            </w:r>
            <w:r w:rsidRPr="001951D4">
              <w:rPr>
                <w:i/>
              </w:rPr>
              <w:t>consider a “</w:t>
            </w:r>
            <w:r w:rsidR="00817E94">
              <w:rPr>
                <w:i/>
              </w:rPr>
              <w:t>T</w:t>
            </w:r>
            <w:r w:rsidRPr="001951D4">
              <w:rPr>
                <w:i/>
              </w:rPr>
              <w:t xml:space="preserve">urn </w:t>
            </w:r>
            <w:r w:rsidR="00817E94">
              <w:rPr>
                <w:i/>
              </w:rPr>
              <w:t>&amp;</w:t>
            </w:r>
            <w:r w:rsidRPr="001951D4">
              <w:rPr>
                <w:i/>
              </w:rPr>
              <w:t xml:space="preserve"> </w:t>
            </w:r>
            <w:r w:rsidR="00817E94">
              <w:rPr>
                <w:i/>
              </w:rPr>
              <w:t>T</w:t>
            </w:r>
            <w:r w:rsidRPr="001951D4">
              <w:rPr>
                <w:i/>
              </w:rPr>
              <w:t>alk” with a nearby partner.</w:t>
            </w:r>
          </w:p>
          <w:p w14:paraId="4C9A4C3F" w14:textId="0A8343D9" w:rsidR="001951D4" w:rsidRPr="001951D4" w:rsidRDefault="001951D4" w:rsidP="008D387A">
            <w:pPr>
              <w:pStyle w:val="ListParagraph"/>
              <w:numPr>
                <w:ilvl w:val="0"/>
                <w:numId w:val="7"/>
              </w:numPr>
              <w:spacing w:after="0" w:line="276" w:lineRule="auto"/>
              <w:rPr>
                <w:i/>
              </w:rPr>
            </w:pPr>
            <w:r w:rsidRPr="001951D4">
              <w:rPr>
                <w:i/>
              </w:rPr>
              <w:t xml:space="preserve">Remind </w:t>
            </w:r>
            <w:r w:rsidR="00CA37E9">
              <w:rPr>
                <w:i/>
              </w:rPr>
              <w:t>participants</w:t>
            </w:r>
            <w:r w:rsidRPr="001951D4">
              <w:rPr>
                <w:i/>
              </w:rPr>
              <w:t xml:space="preserve"> they read the Models of Excellence case studies</w:t>
            </w:r>
            <w:r>
              <w:rPr>
                <w:i/>
              </w:rPr>
              <w:t xml:space="preserve"> as pre-work </w:t>
            </w:r>
            <w:r w:rsidRPr="001951D4">
              <w:rPr>
                <w:i/>
              </w:rPr>
              <w:t xml:space="preserve">and for this activity, they’ll be focusing specifically on </w:t>
            </w:r>
            <w:r w:rsidR="003F043A">
              <w:rPr>
                <w:i/>
              </w:rPr>
              <w:t>transfer</w:t>
            </w:r>
            <w:r w:rsidRPr="001951D4">
              <w:rPr>
                <w:i/>
              </w:rPr>
              <w:t xml:space="preserve"> practices.</w:t>
            </w:r>
          </w:p>
          <w:p w14:paraId="3D5C82FC" w14:textId="70D8FB54" w:rsidR="008775DF" w:rsidRPr="008633FF" w:rsidRDefault="008775DF" w:rsidP="008D387A">
            <w:pPr>
              <w:widowControl w:val="0"/>
              <w:pBdr>
                <w:top w:val="nil"/>
                <w:left w:val="nil"/>
                <w:bottom w:val="nil"/>
                <w:right w:val="nil"/>
                <w:between w:val="nil"/>
              </w:pBdr>
              <w:spacing w:before="240" w:after="0" w:line="276" w:lineRule="auto"/>
              <w:rPr>
                <w:u w:val="single"/>
              </w:rPr>
            </w:pPr>
            <w:r w:rsidRPr="008775DF">
              <w:rPr>
                <w:u w:val="single"/>
              </w:rPr>
              <w:t xml:space="preserve">Independent Reflection </w:t>
            </w:r>
            <w:r w:rsidRPr="008633FF">
              <w:rPr>
                <w:u w:val="single"/>
              </w:rPr>
              <w:t>(5 minutes)</w:t>
            </w:r>
          </w:p>
          <w:p w14:paraId="11F6B36F" w14:textId="27123FAA" w:rsidR="008775DF" w:rsidRDefault="008775DF" w:rsidP="008D387A">
            <w:pPr>
              <w:widowControl w:val="0"/>
              <w:numPr>
                <w:ilvl w:val="0"/>
                <w:numId w:val="4"/>
              </w:numPr>
              <w:spacing w:after="0" w:line="276" w:lineRule="auto"/>
            </w:pPr>
            <w:r>
              <w:t xml:space="preserve">Instruct participants to review the </w:t>
            </w:r>
            <w:r w:rsidR="00E6094D">
              <w:t>transfer</w:t>
            </w:r>
            <w:r>
              <w:t xml:space="preserve"> sections of the Models of Excellence case studies for </w:t>
            </w:r>
            <w:r w:rsidR="00E6094D">
              <w:t>Alamo Colleges District, Imperial Valley College, and Valencia College</w:t>
            </w:r>
            <w:r>
              <w:t xml:space="preserve"> and then reflect on the questions in the Participant Toolkit</w:t>
            </w:r>
            <w:r w:rsidR="0029240E">
              <w:t xml:space="preserve"> on p. 7</w:t>
            </w:r>
            <w:r>
              <w:t>.</w:t>
            </w:r>
          </w:p>
          <w:p w14:paraId="404E60EC" w14:textId="77777777" w:rsidR="008775DF" w:rsidRDefault="008775DF" w:rsidP="008D387A">
            <w:pPr>
              <w:widowControl w:val="0"/>
              <w:numPr>
                <w:ilvl w:val="1"/>
                <w:numId w:val="4"/>
              </w:numPr>
              <w:spacing w:after="0" w:line="276" w:lineRule="auto"/>
            </w:pPr>
            <w:r>
              <w:t>How do elements of the framework we just discussed show up in these examples?</w:t>
            </w:r>
          </w:p>
          <w:p w14:paraId="19E90F09" w14:textId="4B4AFEE4" w:rsidR="008775DF" w:rsidRDefault="008775DF" w:rsidP="008D387A">
            <w:pPr>
              <w:widowControl w:val="0"/>
              <w:numPr>
                <w:ilvl w:val="1"/>
                <w:numId w:val="4"/>
              </w:numPr>
              <w:spacing w:after="0" w:line="276" w:lineRule="auto"/>
            </w:pPr>
            <w:r>
              <w:t xml:space="preserve">How are these </w:t>
            </w:r>
            <w:r w:rsidR="00E6094D">
              <w:t>transfer</w:t>
            </w:r>
            <w:r>
              <w:t xml:space="preserve"> case studies different from what you see in traditional </w:t>
            </w:r>
            <w:r w:rsidR="003F043A">
              <w:t xml:space="preserve">transfer </w:t>
            </w:r>
            <w:r>
              <w:t>practices?</w:t>
            </w:r>
          </w:p>
          <w:p w14:paraId="1CF282D2" w14:textId="77777777" w:rsidR="008775DF" w:rsidRDefault="008775DF" w:rsidP="008D387A">
            <w:pPr>
              <w:widowControl w:val="0"/>
              <w:numPr>
                <w:ilvl w:val="1"/>
                <w:numId w:val="4"/>
              </w:numPr>
              <w:spacing w:after="0" w:line="276" w:lineRule="auto"/>
            </w:pPr>
            <w:r>
              <w:t>What are you wondering?</w:t>
            </w:r>
          </w:p>
          <w:p w14:paraId="51CCFD1B" w14:textId="35174645" w:rsidR="008775DF" w:rsidRPr="008633FF" w:rsidRDefault="008775DF" w:rsidP="008D387A">
            <w:pPr>
              <w:widowControl w:val="0"/>
              <w:spacing w:before="240" w:after="0" w:line="276" w:lineRule="auto"/>
              <w:rPr>
                <w:u w:val="single"/>
              </w:rPr>
            </w:pPr>
            <w:r>
              <w:rPr>
                <w:u w:val="single"/>
              </w:rPr>
              <w:t>Partner Discussion</w:t>
            </w:r>
            <w:r w:rsidRPr="008633FF">
              <w:rPr>
                <w:u w:val="single"/>
              </w:rPr>
              <w:t xml:space="preserve"> (</w:t>
            </w:r>
            <w:r>
              <w:rPr>
                <w:u w:val="single"/>
              </w:rPr>
              <w:t>5</w:t>
            </w:r>
            <w:r w:rsidRPr="008633FF">
              <w:rPr>
                <w:u w:val="single"/>
              </w:rPr>
              <w:t xml:space="preserve"> minutes)</w:t>
            </w:r>
          </w:p>
          <w:p w14:paraId="17072605" w14:textId="29B4A477" w:rsidR="008775DF" w:rsidRPr="008775DF" w:rsidRDefault="008775DF" w:rsidP="008D387A">
            <w:pPr>
              <w:pStyle w:val="ListParagraph"/>
              <w:widowControl w:val="0"/>
              <w:numPr>
                <w:ilvl w:val="0"/>
                <w:numId w:val="5"/>
              </w:numPr>
              <w:spacing w:after="0" w:line="276" w:lineRule="auto"/>
              <w:rPr>
                <w:u w:val="single"/>
              </w:rPr>
            </w:pPr>
            <w:r w:rsidRPr="008775DF">
              <w:t xml:space="preserve">Participants discuss their reflections with a partner. </w:t>
            </w:r>
          </w:p>
        </w:tc>
        <w:tc>
          <w:tcPr>
            <w:tcW w:w="2590" w:type="dxa"/>
            <w:tcMar>
              <w:top w:w="100" w:type="dxa"/>
              <w:left w:w="100" w:type="dxa"/>
              <w:bottom w:w="100" w:type="dxa"/>
              <w:right w:w="100" w:type="dxa"/>
            </w:tcMar>
          </w:tcPr>
          <w:p w14:paraId="084A4604" w14:textId="28412DD4" w:rsidR="008775DF" w:rsidRPr="00ED1BA0" w:rsidRDefault="001951D4" w:rsidP="008D387A">
            <w:pPr>
              <w:widowControl w:val="0"/>
              <w:spacing w:after="240" w:line="276" w:lineRule="auto"/>
              <w:rPr>
                <w:i/>
              </w:rPr>
            </w:pPr>
            <w:r w:rsidRPr="00ED1BA0">
              <w:rPr>
                <w:i/>
              </w:rPr>
              <w:lastRenderedPageBreak/>
              <w:t xml:space="preserve">Slides </w:t>
            </w:r>
            <w:r w:rsidR="003F043A">
              <w:rPr>
                <w:i/>
              </w:rPr>
              <w:t>3</w:t>
            </w:r>
            <w:r w:rsidR="00FF4601">
              <w:rPr>
                <w:i/>
              </w:rPr>
              <w:t>6</w:t>
            </w:r>
            <w:r w:rsidR="003F043A">
              <w:rPr>
                <w:i/>
              </w:rPr>
              <w:t>-3</w:t>
            </w:r>
            <w:r w:rsidR="00FF4601">
              <w:rPr>
                <w:i/>
              </w:rPr>
              <w:t>7</w:t>
            </w:r>
            <w:r w:rsidRPr="00ED1BA0">
              <w:rPr>
                <w:i/>
              </w:rPr>
              <w:br/>
            </w:r>
            <w:r w:rsidRPr="00ED1BA0">
              <w:rPr>
                <w:i/>
              </w:rPr>
              <w:lastRenderedPageBreak/>
              <w:t>Participant Toolkit p. 7</w:t>
            </w:r>
          </w:p>
        </w:tc>
      </w:tr>
      <w:tr w:rsidR="008775DF" w14:paraId="60F1DF0F" w14:textId="77777777" w:rsidTr="004215AC">
        <w:tc>
          <w:tcPr>
            <w:tcW w:w="2240" w:type="dxa"/>
            <w:tcMar>
              <w:top w:w="100" w:type="dxa"/>
              <w:left w:w="100" w:type="dxa"/>
              <w:bottom w:w="100" w:type="dxa"/>
              <w:right w:w="100" w:type="dxa"/>
            </w:tcMar>
          </w:tcPr>
          <w:p w14:paraId="00000193" w14:textId="0111B753" w:rsidR="008775DF" w:rsidRDefault="00C263CC" w:rsidP="008D387A">
            <w:pPr>
              <w:widowControl w:val="0"/>
              <w:spacing w:line="276" w:lineRule="auto"/>
              <w:rPr>
                <w:color w:val="004A7A"/>
              </w:rPr>
            </w:pPr>
            <w:r>
              <w:rPr>
                <w:b/>
              </w:rPr>
              <w:lastRenderedPageBreak/>
              <w:t>40-50</w:t>
            </w:r>
            <w:r w:rsidR="008775DF">
              <w:rPr>
                <w:b/>
              </w:rPr>
              <w:t xml:space="preserve"> minutes</w:t>
            </w:r>
          </w:p>
        </w:tc>
        <w:tc>
          <w:tcPr>
            <w:tcW w:w="9000" w:type="dxa"/>
            <w:tcMar>
              <w:top w:w="100" w:type="dxa"/>
              <w:left w:w="100" w:type="dxa"/>
              <w:bottom w:w="100" w:type="dxa"/>
              <w:right w:w="100" w:type="dxa"/>
            </w:tcMar>
          </w:tcPr>
          <w:p w14:paraId="1BB132C4" w14:textId="64C10276" w:rsidR="001951D4" w:rsidRDefault="00C263CC" w:rsidP="008D387A">
            <w:pPr>
              <w:widowControl w:val="0"/>
              <w:spacing w:after="0" w:line="276" w:lineRule="auto"/>
              <w:rPr>
                <w:b/>
              </w:rPr>
            </w:pPr>
            <w:r w:rsidRPr="00C263CC">
              <w:rPr>
                <w:b/>
              </w:rPr>
              <w:t xml:space="preserve">Student Experience: College Website Deep Dive </w:t>
            </w:r>
            <w:r w:rsidR="006305E4">
              <w:rPr>
                <w:b/>
              </w:rPr>
              <w:t>and</w:t>
            </w:r>
            <w:r w:rsidRPr="00C263CC">
              <w:rPr>
                <w:b/>
              </w:rPr>
              <w:t xml:space="preserve"> Center for Community College Student Engagement (CCCSE Video Review)</w:t>
            </w:r>
          </w:p>
          <w:p w14:paraId="3F5A63A6" w14:textId="77777777" w:rsidR="00C263CC" w:rsidRDefault="00C263CC" w:rsidP="008D387A">
            <w:pPr>
              <w:widowControl w:val="0"/>
              <w:spacing w:after="0" w:line="276" w:lineRule="auto"/>
              <w:rPr>
                <w:b/>
              </w:rPr>
            </w:pPr>
          </w:p>
          <w:p w14:paraId="5EA19FB4" w14:textId="0B5DCFCD" w:rsidR="001951D4" w:rsidRDefault="00C263CC" w:rsidP="008D387A">
            <w:pPr>
              <w:widowControl w:val="0"/>
              <w:spacing w:after="0" w:line="276" w:lineRule="auto"/>
              <w:rPr>
                <w:i/>
              </w:rPr>
            </w:pPr>
            <w:r>
              <w:rPr>
                <w:i/>
              </w:rPr>
              <w:t>Facilitation notes:</w:t>
            </w:r>
            <w:r w:rsidR="001951D4">
              <w:rPr>
                <w:i/>
              </w:rPr>
              <w:t xml:space="preserve"> </w:t>
            </w:r>
          </w:p>
          <w:p w14:paraId="0A17702E" w14:textId="1C96AC17" w:rsidR="00C263CC" w:rsidRDefault="00C263CC" w:rsidP="008D387A">
            <w:pPr>
              <w:pStyle w:val="ListParagraph"/>
              <w:widowControl w:val="0"/>
              <w:numPr>
                <w:ilvl w:val="0"/>
                <w:numId w:val="11"/>
              </w:numPr>
              <w:spacing w:after="0" w:line="276" w:lineRule="auto"/>
              <w:rPr>
                <w:i/>
              </w:rPr>
            </w:pPr>
            <w:r>
              <w:rPr>
                <w:i/>
              </w:rPr>
              <w:t>Two activities make up this portion of the agenda. We recommend splitting them into two 20-minute sections. However, feel free to adjust the time</w:t>
            </w:r>
            <w:r w:rsidR="00F373FA">
              <w:rPr>
                <w:i/>
              </w:rPr>
              <w:t>,</w:t>
            </w:r>
            <w:r>
              <w:rPr>
                <w:i/>
              </w:rPr>
              <w:t xml:space="preserve"> as needed, depending on </w:t>
            </w:r>
            <w:r>
              <w:rPr>
                <w:i/>
              </w:rPr>
              <w:lastRenderedPageBreak/>
              <w:t>participation and feedback.</w:t>
            </w:r>
          </w:p>
          <w:p w14:paraId="18554226" w14:textId="5B88646C" w:rsidR="00C263CC" w:rsidRPr="00C263CC" w:rsidRDefault="00C263CC" w:rsidP="008D387A">
            <w:pPr>
              <w:pStyle w:val="ListParagraph"/>
              <w:widowControl w:val="0"/>
              <w:numPr>
                <w:ilvl w:val="0"/>
                <w:numId w:val="11"/>
              </w:numPr>
              <w:spacing w:after="0" w:line="276" w:lineRule="auto"/>
              <w:rPr>
                <w:i/>
              </w:rPr>
            </w:pPr>
            <w:r w:rsidRPr="00C263CC">
              <w:rPr>
                <w:i/>
              </w:rPr>
              <w:t>You may encourage participants to take a brief stretch break when they have completed the website deep dive.</w:t>
            </w:r>
            <w:r>
              <w:rPr>
                <w:i/>
              </w:rPr>
              <w:t xml:space="preserve"> If presenting virtually, you may ask participants to signal they have completed the activities by turning their camera back on or placing a thumbs-up emoji in the chat.</w:t>
            </w:r>
          </w:p>
          <w:p w14:paraId="19D75C23" w14:textId="72E1B0C8" w:rsidR="00C263CC" w:rsidRPr="00C263CC" w:rsidRDefault="007F6744" w:rsidP="008D387A">
            <w:pPr>
              <w:pStyle w:val="ListParagraph"/>
              <w:numPr>
                <w:ilvl w:val="0"/>
                <w:numId w:val="11"/>
              </w:numPr>
              <w:spacing w:after="0" w:line="276" w:lineRule="auto"/>
              <w:rPr>
                <w:i/>
              </w:rPr>
            </w:pPr>
            <w:r>
              <w:rPr>
                <w:i/>
              </w:rPr>
              <w:t>If relevant for your audience, p</w:t>
            </w:r>
            <w:r w:rsidR="00C263CC" w:rsidRPr="00C263CC">
              <w:rPr>
                <w:i/>
              </w:rPr>
              <w:t xml:space="preserve">articipants may want to partner with a college colleague. If presenting virtually, you may want to pre-assign breakout rooms if </w:t>
            </w:r>
            <w:r w:rsidR="00CA37E9">
              <w:rPr>
                <w:i/>
              </w:rPr>
              <w:t>participants</w:t>
            </w:r>
            <w:r w:rsidR="00C263CC" w:rsidRPr="00C263CC">
              <w:rPr>
                <w:i/>
              </w:rPr>
              <w:t xml:space="preserve"> are working with a partner from their college. </w:t>
            </w:r>
            <w:r w:rsidR="00CA37E9">
              <w:rPr>
                <w:i/>
              </w:rPr>
              <w:t>Participants</w:t>
            </w:r>
            <w:r w:rsidR="00C263CC" w:rsidRPr="00C263CC">
              <w:rPr>
                <w:i/>
              </w:rPr>
              <w:t xml:space="preserve"> may also go off-camera and work individually.</w:t>
            </w:r>
          </w:p>
          <w:p w14:paraId="2E6C5D5C" w14:textId="77777777" w:rsidR="007F6744" w:rsidRDefault="007F6744" w:rsidP="008D387A">
            <w:pPr>
              <w:widowControl w:val="0"/>
              <w:spacing w:after="0" w:line="276" w:lineRule="auto"/>
              <w:rPr>
                <w:u w:val="single"/>
              </w:rPr>
            </w:pPr>
          </w:p>
          <w:p w14:paraId="75D563D0" w14:textId="4F2736C1" w:rsidR="00C263CC" w:rsidRDefault="00C263CC" w:rsidP="008D387A">
            <w:pPr>
              <w:widowControl w:val="0"/>
              <w:spacing w:after="0" w:line="276" w:lineRule="auto"/>
              <w:rPr>
                <w:u w:val="single"/>
              </w:rPr>
            </w:pPr>
            <w:r>
              <w:rPr>
                <w:u w:val="single"/>
              </w:rPr>
              <w:t>Activity: Website Deep Dive (20 minutes)</w:t>
            </w:r>
          </w:p>
          <w:p w14:paraId="2DF1C57C" w14:textId="77777777" w:rsidR="00D939E2" w:rsidRDefault="00D939E2" w:rsidP="008D387A">
            <w:pPr>
              <w:widowControl w:val="0"/>
              <w:spacing w:after="0" w:line="276" w:lineRule="auto"/>
              <w:rPr>
                <w:u w:val="single"/>
              </w:rPr>
            </w:pPr>
          </w:p>
          <w:p w14:paraId="16630CE3" w14:textId="5747EC61" w:rsidR="00C263CC" w:rsidRPr="00C263CC" w:rsidRDefault="00C263CC" w:rsidP="008D387A">
            <w:pPr>
              <w:widowControl w:val="0"/>
              <w:spacing w:after="0" w:line="276" w:lineRule="auto"/>
              <w:rPr>
                <w:b/>
                <w:bCs/>
              </w:rPr>
            </w:pPr>
            <w:r w:rsidRPr="00C263CC">
              <w:rPr>
                <w:b/>
                <w:bCs/>
              </w:rPr>
              <w:t xml:space="preserve">Activity </w:t>
            </w:r>
            <w:r w:rsidR="006708E2">
              <w:rPr>
                <w:b/>
                <w:bCs/>
              </w:rPr>
              <w:t>and</w:t>
            </w:r>
            <w:r w:rsidRPr="00C263CC">
              <w:rPr>
                <w:b/>
                <w:bCs/>
              </w:rPr>
              <w:t xml:space="preserve"> Reflection (15 minutes)</w:t>
            </w:r>
          </w:p>
          <w:p w14:paraId="70F230B6" w14:textId="7E3EFF88" w:rsidR="00C263CC" w:rsidRDefault="00C263CC" w:rsidP="008D387A">
            <w:pPr>
              <w:widowControl w:val="0"/>
              <w:numPr>
                <w:ilvl w:val="0"/>
                <w:numId w:val="14"/>
              </w:numPr>
              <w:pBdr>
                <w:top w:val="nil"/>
                <w:left w:val="nil"/>
                <w:bottom w:val="nil"/>
                <w:right w:val="nil"/>
                <w:between w:val="nil"/>
              </w:pBdr>
              <w:spacing w:after="0" w:line="276" w:lineRule="auto"/>
            </w:pPr>
            <w:r>
              <w:t xml:space="preserve">First, using one of the </w:t>
            </w:r>
            <w:hyperlink r:id="rId30" w:history="1">
              <w:r w:rsidRPr="008D387A">
                <w:rPr>
                  <w:rStyle w:val="Hyperlink"/>
                </w:rPr>
                <w:t>Student Persona Cards</w:t>
              </w:r>
            </w:hyperlink>
            <w:r>
              <w:t>, imagine you are a student registering at your community college. Adopt the perspective of this student.</w:t>
            </w:r>
          </w:p>
          <w:p w14:paraId="1643A490" w14:textId="373C8361" w:rsidR="00C263CC" w:rsidRDefault="00C263CC" w:rsidP="008D387A">
            <w:pPr>
              <w:numPr>
                <w:ilvl w:val="0"/>
                <w:numId w:val="14"/>
              </w:numPr>
              <w:pBdr>
                <w:top w:val="nil"/>
                <w:left w:val="nil"/>
                <w:bottom w:val="nil"/>
                <w:right w:val="nil"/>
                <w:between w:val="nil"/>
              </w:pBdr>
              <w:spacing w:after="0" w:line="276" w:lineRule="auto"/>
            </w:pPr>
            <w:r>
              <w:t>Next, take 20 minutes to complete a “website deep dive.” Following the instructions in your Participant Toolkit, go to your college’s website and try to find the information you need to select your community college courses and transfer to the four-year institution. Then, go to the four-year university’s website and try to confirm you are taking the right classes.</w:t>
            </w:r>
          </w:p>
          <w:p w14:paraId="3C0CF843" w14:textId="7D442BA9" w:rsidR="00C263CC" w:rsidRDefault="00C263CC" w:rsidP="008D387A">
            <w:pPr>
              <w:widowControl w:val="0"/>
              <w:numPr>
                <w:ilvl w:val="0"/>
                <w:numId w:val="14"/>
              </w:numPr>
              <w:pBdr>
                <w:top w:val="nil"/>
                <w:left w:val="nil"/>
                <w:bottom w:val="nil"/>
                <w:right w:val="nil"/>
                <w:between w:val="nil"/>
              </w:pBdr>
              <w:spacing w:after="0" w:line="276" w:lineRule="auto"/>
            </w:pPr>
            <w:r>
              <w:t xml:space="preserve">As you complete the activity, answer the questions in your Participant Toolkit. Questions are aligned </w:t>
            </w:r>
            <w:r w:rsidR="001A4989">
              <w:t>with</w:t>
            </w:r>
            <w:r>
              <w:t xml:space="preserve"> the </w:t>
            </w:r>
            <w:r>
              <w:rPr>
                <w:i/>
              </w:rPr>
              <w:t>Transfer Playbook</w:t>
            </w:r>
            <w:r w:rsidR="00647184">
              <w:rPr>
                <w:i/>
              </w:rPr>
              <w:t xml:space="preserve"> 2.0</w:t>
            </w:r>
            <w:r>
              <w:rPr>
                <w:i/>
              </w:rPr>
              <w:t>’s</w:t>
            </w:r>
            <w:r>
              <w:t xml:space="preserve"> three main strategies.</w:t>
            </w:r>
          </w:p>
          <w:p w14:paraId="589CF4E9" w14:textId="36696931" w:rsidR="00C263CC" w:rsidRDefault="00647184" w:rsidP="008D387A">
            <w:pPr>
              <w:widowControl w:val="0"/>
              <w:numPr>
                <w:ilvl w:val="1"/>
                <w:numId w:val="14"/>
              </w:numPr>
              <w:pBdr>
                <w:top w:val="nil"/>
                <w:left w:val="nil"/>
                <w:bottom w:val="nil"/>
                <w:right w:val="nil"/>
                <w:between w:val="nil"/>
              </w:pBdr>
              <w:spacing w:after="0" w:line="276" w:lineRule="auto"/>
            </w:pPr>
            <w:r w:rsidRPr="00647184">
              <w:rPr>
                <w:b/>
              </w:rPr>
              <w:t>Prioritize Transfer at the Executive Level to Achieve Sustainable Success at Scale</w:t>
            </w:r>
            <w:r>
              <w:rPr>
                <w:b/>
              </w:rPr>
              <w:t xml:space="preserve">: </w:t>
            </w:r>
            <w:r w:rsidR="00C263CC">
              <w:t>What classes will you need to take your first semester if you want to transfer into your program of interest at the four-year university?</w:t>
            </w:r>
          </w:p>
          <w:p w14:paraId="186C6EEE" w14:textId="2B002C40" w:rsidR="00C263CC" w:rsidRDefault="00647184" w:rsidP="008D387A">
            <w:pPr>
              <w:widowControl w:val="0"/>
              <w:numPr>
                <w:ilvl w:val="1"/>
                <w:numId w:val="14"/>
              </w:numPr>
              <w:pBdr>
                <w:top w:val="nil"/>
                <w:left w:val="nil"/>
                <w:bottom w:val="nil"/>
                <w:right w:val="nil"/>
                <w:between w:val="nil"/>
              </w:pBdr>
              <w:spacing w:after="0" w:line="276" w:lineRule="auto"/>
            </w:pPr>
            <w:r w:rsidRPr="00647184">
              <w:rPr>
                <w:b/>
              </w:rPr>
              <w:t>Align Program Pathways and High-Quality Instruction to Promote Timely Bachelor’s Completion within a Major</w:t>
            </w:r>
            <w:r w:rsidR="00C263CC">
              <w:rPr>
                <w:b/>
              </w:rPr>
              <w:t>:</w:t>
            </w:r>
            <w:r w:rsidR="00C263CC">
              <w:t xml:space="preserve"> Is there a structured pathway—often </w:t>
            </w:r>
            <w:r w:rsidR="00C263CC">
              <w:lastRenderedPageBreak/>
              <w:t>reflected in a program map—to transfer to the four-year university and study your area of interest? How easy or difficult was it to find this information on the website? How many clicks did it take?</w:t>
            </w:r>
          </w:p>
          <w:p w14:paraId="12E8639A" w14:textId="3B4BFE36" w:rsidR="00C263CC" w:rsidRDefault="00647184" w:rsidP="008D387A">
            <w:pPr>
              <w:widowControl w:val="0"/>
              <w:numPr>
                <w:ilvl w:val="1"/>
                <w:numId w:val="14"/>
              </w:numPr>
              <w:pBdr>
                <w:top w:val="nil"/>
                <w:left w:val="nil"/>
                <w:bottom w:val="nil"/>
                <w:right w:val="nil"/>
                <w:between w:val="nil"/>
              </w:pBdr>
              <w:spacing w:after="0" w:line="276" w:lineRule="auto"/>
            </w:pPr>
            <w:r w:rsidRPr="00647184">
              <w:rPr>
                <w:b/>
              </w:rPr>
              <w:t>Tailor Transfer Advising &amp; Non</w:t>
            </w:r>
            <w:r w:rsidR="001A4989">
              <w:rPr>
                <w:b/>
              </w:rPr>
              <w:t>a</w:t>
            </w:r>
            <w:r w:rsidRPr="00647184">
              <w:rPr>
                <w:b/>
              </w:rPr>
              <w:t>cademic Supports to Foster Trust and Engagement</w:t>
            </w:r>
            <w:r w:rsidR="00C263CC">
              <w:rPr>
                <w:b/>
              </w:rPr>
              <w:t>:</w:t>
            </w:r>
            <w:r w:rsidR="00C263CC">
              <w:t xml:space="preserve"> What career options are available after you transfer and complete a degree? What do salaries look like for these career options? Is this information available on either website? How do you register and get started? Are the next steps clear? Is it clear who</w:t>
            </w:r>
            <w:r w:rsidR="00057D97">
              <w:t>m</w:t>
            </w:r>
            <w:r w:rsidR="00C263CC">
              <w:t xml:space="preserve"> you should talk to for more information?</w:t>
            </w:r>
          </w:p>
          <w:p w14:paraId="47C0A06F" w14:textId="77777777" w:rsidR="00C263CC" w:rsidRDefault="00C263CC" w:rsidP="008D387A">
            <w:pPr>
              <w:widowControl w:val="0"/>
              <w:pBdr>
                <w:top w:val="nil"/>
                <w:left w:val="nil"/>
                <w:bottom w:val="nil"/>
                <w:right w:val="nil"/>
                <w:between w:val="nil"/>
              </w:pBdr>
              <w:spacing w:after="0" w:line="276" w:lineRule="auto"/>
              <w:ind w:left="1440"/>
            </w:pPr>
          </w:p>
          <w:p w14:paraId="2D206CFA" w14:textId="60E63EB8" w:rsidR="00C263CC" w:rsidRDefault="00C263CC" w:rsidP="008D387A">
            <w:pPr>
              <w:widowControl w:val="0"/>
              <w:pBdr>
                <w:top w:val="nil"/>
                <w:left w:val="nil"/>
                <w:bottom w:val="nil"/>
                <w:right w:val="nil"/>
                <w:between w:val="nil"/>
              </w:pBdr>
              <w:spacing w:after="0" w:line="276" w:lineRule="auto"/>
            </w:pPr>
            <w:r w:rsidRPr="00C263CC">
              <w:rPr>
                <w:b/>
                <w:bCs/>
              </w:rPr>
              <w:t xml:space="preserve">Group </w:t>
            </w:r>
            <w:r w:rsidR="00D939E2">
              <w:rPr>
                <w:b/>
                <w:bCs/>
              </w:rPr>
              <w:t>Discussion</w:t>
            </w:r>
            <w:r>
              <w:rPr>
                <w:b/>
                <w:bCs/>
              </w:rPr>
              <w:t xml:space="preserve"> (5 minutes)</w:t>
            </w:r>
            <w:r>
              <w:t xml:space="preserve"> </w:t>
            </w:r>
          </w:p>
          <w:p w14:paraId="0BC31777" w14:textId="2DE108EE" w:rsidR="00C263CC" w:rsidRDefault="00C263CC" w:rsidP="008D387A">
            <w:pPr>
              <w:widowControl w:val="0"/>
              <w:pBdr>
                <w:top w:val="nil"/>
                <w:left w:val="nil"/>
                <w:bottom w:val="nil"/>
                <w:right w:val="nil"/>
                <w:between w:val="nil"/>
              </w:pBdr>
              <w:spacing w:after="0" w:line="276" w:lineRule="auto"/>
            </w:pPr>
            <w:r>
              <w:t>What surprised you? How easy or difficult was it to find this information on the website? Why? To what degree is your institution truly prioritizing and promoting transfer?</w:t>
            </w:r>
          </w:p>
          <w:p w14:paraId="6B167E61" w14:textId="77777777" w:rsidR="00C263CC" w:rsidRDefault="00C263CC" w:rsidP="008D387A">
            <w:pPr>
              <w:widowControl w:val="0"/>
              <w:pBdr>
                <w:top w:val="nil"/>
                <w:left w:val="nil"/>
                <w:bottom w:val="nil"/>
                <w:right w:val="nil"/>
                <w:between w:val="nil"/>
              </w:pBdr>
              <w:spacing w:after="0" w:line="276" w:lineRule="auto"/>
            </w:pPr>
          </w:p>
          <w:p w14:paraId="2B1E858E" w14:textId="231FDA8C" w:rsidR="00D939E2" w:rsidRDefault="00C263CC" w:rsidP="008D387A">
            <w:pPr>
              <w:widowControl w:val="0"/>
              <w:spacing w:after="0" w:line="276" w:lineRule="auto"/>
              <w:rPr>
                <w:u w:val="single"/>
              </w:rPr>
            </w:pPr>
            <w:r>
              <w:rPr>
                <w:u w:val="single"/>
              </w:rPr>
              <w:t>Activity: Understanding the Student Experience (20 minutes)</w:t>
            </w:r>
          </w:p>
          <w:p w14:paraId="3D9F5A0B" w14:textId="77777777" w:rsidR="00C263CC" w:rsidRPr="00D939E2" w:rsidRDefault="00C263CC" w:rsidP="008D387A">
            <w:pPr>
              <w:widowControl w:val="0"/>
              <w:pBdr>
                <w:top w:val="nil"/>
                <w:left w:val="nil"/>
                <w:bottom w:val="nil"/>
                <w:right w:val="nil"/>
                <w:between w:val="nil"/>
              </w:pBdr>
              <w:spacing w:after="0" w:line="276" w:lineRule="auto"/>
              <w:rPr>
                <w:b/>
                <w:bCs/>
              </w:rPr>
            </w:pPr>
            <w:r w:rsidRPr="00D939E2">
              <w:rPr>
                <w:b/>
                <w:bCs/>
              </w:rPr>
              <w:t>Student Experience Videos (5 minutes)</w:t>
            </w:r>
          </w:p>
          <w:p w14:paraId="26EFBB5F" w14:textId="3A648717" w:rsidR="00C263CC" w:rsidRPr="00C263CC" w:rsidRDefault="00C263CC" w:rsidP="008D387A">
            <w:pPr>
              <w:widowControl w:val="0"/>
              <w:numPr>
                <w:ilvl w:val="0"/>
                <w:numId w:val="13"/>
              </w:numPr>
              <w:pBdr>
                <w:top w:val="nil"/>
                <w:left w:val="nil"/>
                <w:bottom w:val="nil"/>
                <w:right w:val="nil"/>
                <w:between w:val="nil"/>
              </w:pBdr>
              <w:spacing w:after="0" w:line="276" w:lineRule="auto"/>
              <w:rPr>
                <w:b/>
              </w:rPr>
            </w:pPr>
            <w:r>
              <w:t>Play the two videos linked below about student experiences with transfer. Participants will hear more about the value of a transfer center, preventing transfer shock, and providing a sense of belonging.</w:t>
            </w:r>
          </w:p>
          <w:p w14:paraId="55F3FBC2" w14:textId="77777777" w:rsidR="00C263CC" w:rsidRPr="004B6A91" w:rsidRDefault="00C263CC" w:rsidP="008D387A">
            <w:pPr>
              <w:widowControl w:val="0"/>
              <w:numPr>
                <w:ilvl w:val="1"/>
                <w:numId w:val="13"/>
              </w:numPr>
              <w:pBdr>
                <w:top w:val="nil"/>
                <w:left w:val="nil"/>
                <w:bottom w:val="nil"/>
                <w:right w:val="nil"/>
                <w:between w:val="nil"/>
              </w:pBdr>
              <w:spacing w:after="0" w:line="276" w:lineRule="auto"/>
              <w:rPr>
                <w:i/>
                <w:color w:val="1155CC"/>
              </w:rPr>
            </w:pPr>
            <w:hyperlink r:id="rId31">
              <w:r w:rsidRPr="004B6A91">
                <w:rPr>
                  <w:i/>
                  <w:color w:val="1155CC"/>
                  <w:u w:val="single"/>
                </w:rPr>
                <w:t>https://www.youtube.com/watch?v=Usi_yLkAf7o</w:t>
              </w:r>
            </w:hyperlink>
            <w:r w:rsidRPr="004B6A91">
              <w:rPr>
                <w:i/>
                <w:color w:val="1155CC"/>
              </w:rPr>
              <w:t xml:space="preserve"> </w:t>
            </w:r>
          </w:p>
          <w:p w14:paraId="0C0E2FED" w14:textId="77777777" w:rsidR="00C263CC" w:rsidRDefault="00C263CC" w:rsidP="008D387A">
            <w:pPr>
              <w:widowControl w:val="0"/>
              <w:numPr>
                <w:ilvl w:val="1"/>
                <w:numId w:val="13"/>
              </w:numPr>
              <w:pBdr>
                <w:top w:val="nil"/>
                <w:left w:val="nil"/>
                <w:bottom w:val="nil"/>
                <w:right w:val="nil"/>
                <w:between w:val="nil"/>
              </w:pBdr>
              <w:spacing w:after="0" w:line="276" w:lineRule="auto"/>
              <w:rPr>
                <w:i/>
                <w:color w:val="1155CC"/>
              </w:rPr>
            </w:pPr>
            <w:hyperlink r:id="rId32">
              <w:r w:rsidRPr="004B6A91">
                <w:rPr>
                  <w:i/>
                  <w:color w:val="1155CC"/>
                  <w:u w:val="single"/>
                </w:rPr>
                <w:t>https://www.youtube.com/watch?v=r94fysrESgo</w:t>
              </w:r>
            </w:hyperlink>
            <w:r w:rsidRPr="004B6A91">
              <w:rPr>
                <w:i/>
                <w:color w:val="1155CC"/>
              </w:rPr>
              <w:t xml:space="preserve"> </w:t>
            </w:r>
          </w:p>
          <w:p w14:paraId="6642637E" w14:textId="6D64355B" w:rsidR="007F6744" w:rsidRPr="004B6A91" w:rsidRDefault="007F6744" w:rsidP="008D387A">
            <w:pPr>
              <w:widowControl w:val="0"/>
              <w:numPr>
                <w:ilvl w:val="1"/>
                <w:numId w:val="13"/>
              </w:numPr>
              <w:pBdr>
                <w:top w:val="nil"/>
                <w:left w:val="nil"/>
                <w:bottom w:val="nil"/>
                <w:right w:val="nil"/>
                <w:between w:val="nil"/>
              </w:pBdr>
              <w:spacing w:after="0" w:line="276" w:lineRule="auto"/>
              <w:rPr>
                <w:i/>
                <w:color w:val="1155CC"/>
              </w:rPr>
            </w:pPr>
            <w:r>
              <w:rPr>
                <w:i/>
              </w:rPr>
              <w:t xml:space="preserve">Facilitation note: </w:t>
            </w:r>
            <w:r w:rsidR="00725FC2">
              <w:rPr>
                <w:i/>
              </w:rPr>
              <w:t>W</w:t>
            </w:r>
            <w:r w:rsidRPr="00C263CC">
              <w:rPr>
                <w:i/>
              </w:rPr>
              <w:t>e recommend playing the videos from separate browser tabs to avoid any issue with the embedded videos not playing properly from the slide deck. If presenting virtually, place the links in chat for participants to watch independently. Remind them to turn off their camera and put themselves on mute.</w:t>
            </w:r>
          </w:p>
          <w:p w14:paraId="17514089" w14:textId="77777777" w:rsidR="00C263CC" w:rsidRDefault="00C263CC" w:rsidP="008D387A">
            <w:pPr>
              <w:widowControl w:val="0"/>
              <w:pBdr>
                <w:top w:val="nil"/>
                <w:left w:val="nil"/>
                <w:bottom w:val="nil"/>
                <w:right w:val="nil"/>
                <w:between w:val="nil"/>
              </w:pBdr>
              <w:spacing w:after="0" w:line="276" w:lineRule="auto"/>
              <w:ind w:left="2160"/>
              <w:rPr>
                <w:i/>
              </w:rPr>
            </w:pPr>
          </w:p>
          <w:p w14:paraId="23258C68" w14:textId="77777777" w:rsidR="00C263CC" w:rsidRPr="00D939E2" w:rsidRDefault="00C263CC" w:rsidP="008D387A">
            <w:pPr>
              <w:widowControl w:val="0"/>
              <w:pBdr>
                <w:top w:val="nil"/>
                <w:left w:val="nil"/>
                <w:bottom w:val="nil"/>
                <w:right w:val="nil"/>
                <w:between w:val="nil"/>
              </w:pBdr>
              <w:spacing w:after="0" w:line="276" w:lineRule="auto"/>
              <w:rPr>
                <w:b/>
                <w:bCs/>
              </w:rPr>
            </w:pPr>
            <w:r w:rsidRPr="00D939E2">
              <w:rPr>
                <w:b/>
                <w:bCs/>
              </w:rPr>
              <w:t>Group Discussion (15 minutes)</w:t>
            </w:r>
          </w:p>
          <w:p w14:paraId="728833F1" w14:textId="77777777" w:rsidR="00C263CC" w:rsidRDefault="00C263CC" w:rsidP="008D387A">
            <w:pPr>
              <w:widowControl w:val="0"/>
              <w:numPr>
                <w:ilvl w:val="0"/>
                <w:numId w:val="14"/>
              </w:numPr>
              <w:pBdr>
                <w:top w:val="nil"/>
                <w:left w:val="nil"/>
                <w:bottom w:val="nil"/>
                <w:right w:val="nil"/>
                <w:between w:val="nil"/>
              </w:pBdr>
              <w:spacing w:after="0" w:line="276" w:lineRule="auto"/>
            </w:pPr>
            <w:r>
              <w:t>What resonated with you from the videos?</w:t>
            </w:r>
          </w:p>
          <w:p w14:paraId="6E3D8D4C" w14:textId="77777777" w:rsidR="00C263CC" w:rsidRDefault="00C263CC" w:rsidP="008D387A">
            <w:pPr>
              <w:widowControl w:val="0"/>
              <w:numPr>
                <w:ilvl w:val="0"/>
                <w:numId w:val="14"/>
              </w:numPr>
              <w:pBdr>
                <w:top w:val="nil"/>
                <w:left w:val="nil"/>
                <w:bottom w:val="nil"/>
                <w:right w:val="nil"/>
                <w:between w:val="nil"/>
              </w:pBdr>
              <w:spacing w:after="0" w:line="276" w:lineRule="auto"/>
            </w:pPr>
            <w:r>
              <w:lastRenderedPageBreak/>
              <w:t>What is one thing you learned from the videos that prompts you to rethink how you approach transfer at your institution?</w:t>
            </w:r>
          </w:p>
          <w:p w14:paraId="000001B2" w14:textId="2C654738" w:rsidR="008775DF" w:rsidRPr="00D939E2" w:rsidRDefault="00C263CC" w:rsidP="008D387A">
            <w:pPr>
              <w:pStyle w:val="ListParagraph"/>
              <w:widowControl w:val="0"/>
              <w:numPr>
                <w:ilvl w:val="0"/>
                <w:numId w:val="14"/>
              </w:numPr>
              <w:spacing w:after="0" w:line="276" w:lineRule="auto"/>
              <w:rPr>
                <w:iCs/>
              </w:rPr>
            </w:pPr>
            <w:r>
              <w:t>Based on that reflection, and the responses in your transfer assessment tool, what is one next step you might take (e.g., a conversation, reading, data review, etc.) to more fully explore this different way of thinking?</w:t>
            </w:r>
          </w:p>
        </w:tc>
        <w:tc>
          <w:tcPr>
            <w:tcW w:w="2590" w:type="dxa"/>
            <w:tcMar>
              <w:top w:w="100" w:type="dxa"/>
              <w:left w:w="100" w:type="dxa"/>
              <w:bottom w:w="100" w:type="dxa"/>
              <w:right w:w="100" w:type="dxa"/>
            </w:tcMar>
          </w:tcPr>
          <w:p w14:paraId="000001B3" w14:textId="5E56CE87" w:rsidR="008775DF" w:rsidRDefault="008775DF" w:rsidP="008D387A">
            <w:pPr>
              <w:widowControl w:val="0"/>
              <w:spacing w:after="240" w:line="276" w:lineRule="auto"/>
              <w:rPr>
                <w:color w:val="004A7A"/>
              </w:rPr>
            </w:pPr>
            <w:r w:rsidRPr="00ED1BA0">
              <w:rPr>
                <w:i/>
              </w:rPr>
              <w:lastRenderedPageBreak/>
              <w:t xml:space="preserve">Slides </w:t>
            </w:r>
            <w:r w:rsidR="003F043A">
              <w:rPr>
                <w:i/>
              </w:rPr>
              <w:t>3</w:t>
            </w:r>
            <w:r w:rsidR="00FF4601">
              <w:rPr>
                <w:i/>
              </w:rPr>
              <w:t>8</w:t>
            </w:r>
            <w:r w:rsidR="003F043A">
              <w:rPr>
                <w:i/>
              </w:rPr>
              <w:t>-4</w:t>
            </w:r>
            <w:r w:rsidR="00FF4601">
              <w:rPr>
                <w:i/>
              </w:rPr>
              <w:t>8</w:t>
            </w:r>
            <w:r w:rsidRPr="00ED1BA0">
              <w:rPr>
                <w:i/>
              </w:rPr>
              <w:br/>
              <w:t>Participant Toolkit p</w:t>
            </w:r>
            <w:r w:rsidR="000D01C0">
              <w:rPr>
                <w:i/>
              </w:rPr>
              <w:t>p</w:t>
            </w:r>
            <w:r w:rsidRPr="00ED1BA0">
              <w:rPr>
                <w:i/>
              </w:rPr>
              <w:t xml:space="preserve">. </w:t>
            </w:r>
            <w:r w:rsidR="000D01C0">
              <w:rPr>
                <w:i/>
              </w:rPr>
              <w:t>8-10</w:t>
            </w:r>
          </w:p>
        </w:tc>
      </w:tr>
      <w:tr w:rsidR="00881C43" w14:paraId="0D659996" w14:textId="77777777" w:rsidTr="004215AC">
        <w:tc>
          <w:tcPr>
            <w:tcW w:w="2240" w:type="dxa"/>
            <w:tcMar>
              <w:top w:w="100" w:type="dxa"/>
              <w:left w:w="100" w:type="dxa"/>
              <w:bottom w:w="100" w:type="dxa"/>
              <w:right w:w="100" w:type="dxa"/>
            </w:tcMar>
          </w:tcPr>
          <w:p w14:paraId="78E5696C" w14:textId="5BE823E1" w:rsidR="00881C43" w:rsidRDefault="00881C43" w:rsidP="008D387A">
            <w:pPr>
              <w:widowControl w:val="0"/>
              <w:spacing w:line="276" w:lineRule="auto"/>
              <w:rPr>
                <w:b/>
              </w:rPr>
            </w:pPr>
            <w:r>
              <w:rPr>
                <w:b/>
              </w:rPr>
              <w:lastRenderedPageBreak/>
              <w:t>45-60 minutes</w:t>
            </w:r>
          </w:p>
        </w:tc>
        <w:tc>
          <w:tcPr>
            <w:tcW w:w="9000" w:type="dxa"/>
            <w:tcMar>
              <w:top w:w="100" w:type="dxa"/>
              <w:left w:w="100" w:type="dxa"/>
              <w:bottom w:w="100" w:type="dxa"/>
              <w:right w:w="100" w:type="dxa"/>
            </w:tcMar>
          </w:tcPr>
          <w:p w14:paraId="0F490970" w14:textId="1F85F24C" w:rsidR="00881C43" w:rsidRDefault="00881C43" w:rsidP="008D387A">
            <w:pPr>
              <w:widowControl w:val="0"/>
              <w:spacing w:after="0" w:line="276" w:lineRule="auto"/>
              <w:rPr>
                <w:b/>
              </w:rPr>
            </w:pPr>
            <w:r w:rsidRPr="001951D4">
              <w:rPr>
                <w:b/>
              </w:rPr>
              <w:t>Panel</w:t>
            </w:r>
            <w:r w:rsidR="00837C89">
              <w:rPr>
                <w:b/>
              </w:rPr>
              <w:t xml:space="preserve"> Discussion</w:t>
            </w:r>
            <w:r w:rsidRPr="001951D4">
              <w:rPr>
                <w:b/>
              </w:rPr>
              <w:t xml:space="preserve">: </w:t>
            </w:r>
            <w:r w:rsidRPr="00881C43">
              <w:rPr>
                <w:b/>
              </w:rPr>
              <w:t>Practitioner Perspectives on Improving Transfer</w:t>
            </w:r>
          </w:p>
          <w:p w14:paraId="7FFBC3DB" w14:textId="77777777" w:rsidR="00881C43" w:rsidRDefault="00881C43" w:rsidP="008D387A">
            <w:pPr>
              <w:widowControl w:val="0"/>
              <w:spacing w:after="0" w:line="276" w:lineRule="auto"/>
              <w:rPr>
                <w:b/>
              </w:rPr>
            </w:pPr>
          </w:p>
          <w:p w14:paraId="4B13E42D" w14:textId="0785BE84" w:rsidR="00881C43" w:rsidRDefault="00881C43" w:rsidP="008D387A">
            <w:pPr>
              <w:widowControl w:val="0"/>
              <w:spacing w:after="0" w:line="276" w:lineRule="auto"/>
              <w:rPr>
                <w:i/>
              </w:rPr>
            </w:pPr>
            <w:r w:rsidRPr="001951D4">
              <w:rPr>
                <w:i/>
              </w:rPr>
              <w:t>Planning considerations:</w:t>
            </w:r>
            <w:r>
              <w:rPr>
                <w:i/>
              </w:rPr>
              <w:t xml:space="preserve"> There are no standardized curricular materials for the panel discussion. We recommend you invite some combination of two- and four-year transfer leaders to join the panel (such as director/dean of transfer, VP of student success/academic affairs, director of advising, etc.). We encourage moderators to share the Aspen </w:t>
            </w:r>
            <w:r>
              <w:t>Transfer Playbook</w:t>
            </w:r>
            <w:r w:rsidR="00647184">
              <w:t xml:space="preserve"> 2.0</w:t>
            </w:r>
            <w:r>
              <w:rPr>
                <w:i/>
              </w:rPr>
              <w:t xml:space="preserve"> strategies with panelists ahead of time via email. We also recommend meeting either in person or via Zoom with panelists to address any questions they may have on the curriculum for this module and to develop a series of panel questions and responses. We recommend aligning question prompts to the key ideas in the </w:t>
            </w:r>
            <w:r>
              <w:t>Transfer Playbook</w:t>
            </w:r>
            <w:r w:rsidR="00647184">
              <w:t xml:space="preserve"> 2.0</w:t>
            </w:r>
            <w:r>
              <w:rPr>
                <w:i/>
              </w:rPr>
              <w:t xml:space="preserve">. This will ensure alignment between panelists’ reflections and the curricular materials. </w:t>
            </w:r>
            <w:sdt>
              <w:sdtPr>
                <w:tag w:val="goog_rdk_6"/>
                <w:id w:val="815610978"/>
              </w:sdtPr>
              <w:sdtContent/>
            </w:sdt>
            <w:r>
              <w:rPr>
                <w:i/>
              </w:rPr>
              <w:t>Optional prompts are below. Customize the questions to align with panelists’ strengths and experiences.</w:t>
            </w:r>
          </w:p>
          <w:p w14:paraId="55256D62" w14:textId="77777777" w:rsidR="00881C43" w:rsidRDefault="00881C43" w:rsidP="008D387A">
            <w:pPr>
              <w:widowControl w:val="0"/>
              <w:numPr>
                <w:ilvl w:val="0"/>
                <w:numId w:val="15"/>
              </w:numPr>
              <w:pBdr>
                <w:top w:val="nil"/>
                <w:left w:val="nil"/>
                <w:bottom w:val="nil"/>
                <w:right w:val="nil"/>
                <w:between w:val="nil"/>
              </w:pBdr>
              <w:spacing w:after="0" w:line="276" w:lineRule="auto"/>
              <w:rPr>
                <w:i/>
              </w:rPr>
            </w:pPr>
            <w:r>
              <w:rPr>
                <w:i/>
              </w:rPr>
              <w:t>Why is seamless transfer and bachelor’s attainment so important for your students and community?</w:t>
            </w:r>
          </w:p>
          <w:p w14:paraId="17E23D0B" w14:textId="77777777" w:rsidR="00881C43" w:rsidRDefault="00881C43" w:rsidP="008D387A">
            <w:pPr>
              <w:widowControl w:val="0"/>
              <w:numPr>
                <w:ilvl w:val="0"/>
                <w:numId w:val="15"/>
              </w:numPr>
              <w:pBdr>
                <w:top w:val="nil"/>
                <w:left w:val="nil"/>
                <w:bottom w:val="nil"/>
                <w:right w:val="nil"/>
                <w:between w:val="nil"/>
              </w:pBdr>
              <w:spacing w:after="0" w:line="276" w:lineRule="auto"/>
              <w:rPr>
                <w:i/>
              </w:rPr>
            </w:pPr>
            <w:r>
              <w:rPr>
                <w:i/>
              </w:rPr>
              <w:t>How have you removed barriers and streamlined pathways for students seeking to transfer?</w:t>
            </w:r>
          </w:p>
          <w:p w14:paraId="5D4C8CCF" w14:textId="500CE3F3" w:rsidR="00881C43" w:rsidRDefault="00881C43" w:rsidP="008D387A">
            <w:pPr>
              <w:widowControl w:val="0"/>
              <w:numPr>
                <w:ilvl w:val="0"/>
                <w:numId w:val="15"/>
              </w:numPr>
              <w:pBdr>
                <w:top w:val="nil"/>
                <w:left w:val="nil"/>
                <w:bottom w:val="nil"/>
                <w:right w:val="nil"/>
                <w:between w:val="nil"/>
              </w:pBdr>
              <w:spacing w:after="0" w:line="276" w:lineRule="auto"/>
              <w:rPr>
                <w:i/>
              </w:rPr>
            </w:pPr>
            <w:r>
              <w:rPr>
                <w:i/>
              </w:rPr>
              <w:t xml:space="preserve">What successful strategies has your college implemented for developing and prioritizing transfer partnerships with 2-/4-year institutions? How do you share data and resources? What have the results </w:t>
            </w:r>
            <w:r w:rsidR="001F5A2C">
              <w:rPr>
                <w:i/>
              </w:rPr>
              <w:t xml:space="preserve">been </w:t>
            </w:r>
            <w:r>
              <w:rPr>
                <w:i/>
              </w:rPr>
              <w:t>for students?</w:t>
            </w:r>
          </w:p>
          <w:p w14:paraId="5CC2DBC8" w14:textId="77777777" w:rsidR="00881C43" w:rsidRDefault="00881C43" w:rsidP="008D387A">
            <w:pPr>
              <w:widowControl w:val="0"/>
              <w:numPr>
                <w:ilvl w:val="0"/>
                <w:numId w:val="15"/>
              </w:numPr>
              <w:pBdr>
                <w:top w:val="nil"/>
                <w:left w:val="nil"/>
                <w:bottom w:val="nil"/>
                <w:right w:val="nil"/>
                <w:between w:val="nil"/>
              </w:pBdr>
              <w:spacing w:after="0" w:line="276" w:lineRule="auto"/>
              <w:rPr>
                <w:i/>
              </w:rPr>
            </w:pPr>
            <w:r>
              <w:rPr>
                <w:i/>
              </w:rPr>
              <w:t xml:space="preserve">What process does your college use to build and update transfer-specific program maps? </w:t>
            </w:r>
          </w:p>
          <w:p w14:paraId="3A7667CA" w14:textId="77777777" w:rsidR="00881C43" w:rsidRDefault="00881C43" w:rsidP="008D387A">
            <w:pPr>
              <w:widowControl w:val="0"/>
              <w:numPr>
                <w:ilvl w:val="0"/>
                <w:numId w:val="15"/>
              </w:numPr>
              <w:pBdr>
                <w:top w:val="nil"/>
                <w:left w:val="nil"/>
                <w:bottom w:val="nil"/>
                <w:right w:val="nil"/>
                <w:between w:val="nil"/>
              </w:pBdr>
              <w:spacing w:after="0" w:line="276" w:lineRule="auto"/>
              <w:rPr>
                <w:i/>
              </w:rPr>
            </w:pPr>
            <w:r>
              <w:rPr>
                <w:i/>
              </w:rPr>
              <w:t xml:space="preserve">What resources do advisors at your college have to identify, support, and monitor the </w:t>
            </w:r>
            <w:r>
              <w:rPr>
                <w:i/>
              </w:rPr>
              <w:lastRenderedPageBreak/>
              <w:t>progress of transfer students?</w:t>
            </w:r>
          </w:p>
          <w:p w14:paraId="0A9D9B68" w14:textId="77777777" w:rsidR="00881C43" w:rsidRDefault="00881C43" w:rsidP="008D387A">
            <w:pPr>
              <w:widowControl w:val="0"/>
              <w:numPr>
                <w:ilvl w:val="0"/>
                <w:numId w:val="15"/>
              </w:numPr>
              <w:pBdr>
                <w:top w:val="nil"/>
                <w:left w:val="nil"/>
                <w:bottom w:val="nil"/>
                <w:right w:val="nil"/>
                <w:between w:val="nil"/>
              </w:pBdr>
              <w:spacing w:after="0" w:line="276" w:lineRule="auto"/>
              <w:rPr>
                <w:i/>
              </w:rPr>
            </w:pPr>
            <w:r>
              <w:rPr>
                <w:i/>
              </w:rPr>
              <w:t xml:space="preserve">What is one practice you’d like to see your college implement in the future to ensure seamless transfer and baccalaureate attainment?  </w:t>
            </w:r>
          </w:p>
          <w:p w14:paraId="49277173" w14:textId="5B5FAC30" w:rsidR="00881C43" w:rsidRDefault="00881C43" w:rsidP="008D387A">
            <w:pPr>
              <w:widowControl w:val="0"/>
              <w:pBdr>
                <w:top w:val="nil"/>
                <w:left w:val="nil"/>
                <w:bottom w:val="nil"/>
                <w:right w:val="nil"/>
                <w:between w:val="nil"/>
              </w:pBdr>
              <w:spacing w:after="0" w:line="276" w:lineRule="auto"/>
              <w:ind w:left="720"/>
              <w:rPr>
                <w:i/>
              </w:rPr>
            </w:pPr>
          </w:p>
          <w:p w14:paraId="140A4B99" w14:textId="1991B2F4" w:rsidR="004215AC" w:rsidRPr="004215AC" w:rsidRDefault="00881C43" w:rsidP="008D387A">
            <w:pPr>
              <w:widowControl w:val="0"/>
              <w:spacing w:after="0" w:line="276" w:lineRule="auto"/>
              <w:rPr>
                <w:i/>
              </w:rPr>
            </w:pPr>
            <w:r>
              <w:rPr>
                <w:i/>
              </w:rPr>
              <w:t>We recommend limiting the panel discussion to 30-45 minutes. This will allow 10-15 minutes for participants’ questions.</w:t>
            </w:r>
          </w:p>
        </w:tc>
        <w:tc>
          <w:tcPr>
            <w:tcW w:w="2590" w:type="dxa"/>
            <w:tcMar>
              <w:top w:w="100" w:type="dxa"/>
              <w:left w:w="100" w:type="dxa"/>
              <w:bottom w:w="100" w:type="dxa"/>
              <w:right w:w="100" w:type="dxa"/>
            </w:tcMar>
          </w:tcPr>
          <w:p w14:paraId="6A02EDB1" w14:textId="3951B2CF" w:rsidR="00881C43" w:rsidRPr="00ED1BA0" w:rsidRDefault="00881C43" w:rsidP="008D387A">
            <w:pPr>
              <w:widowControl w:val="0"/>
              <w:spacing w:after="240" w:line="276" w:lineRule="auto"/>
              <w:rPr>
                <w:i/>
              </w:rPr>
            </w:pPr>
            <w:r w:rsidRPr="00ED1BA0">
              <w:rPr>
                <w:i/>
              </w:rPr>
              <w:lastRenderedPageBreak/>
              <w:t>Slide</w:t>
            </w:r>
            <w:r w:rsidR="00837C89">
              <w:rPr>
                <w:i/>
              </w:rPr>
              <w:t xml:space="preserve"> 4</w:t>
            </w:r>
            <w:r w:rsidR="00FF4601">
              <w:rPr>
                <w:i/>
              </w:rPr>
              <w:t>9</w:t>
            </w:r>
            <w:r w:rsidRPr="00ED1BA0">
              <w:rPr>
                <w:i/>
              </w:rPr>
              <w:br/>
              <w:t xml:space="preserve">Participant Toolkit p. </w:t>
            </w:r>
            <w:r w:rsidR="000D01C0">
              <w:rPr>
                <w:i/>
              </w:rPr>
              <w:t>11</w:t>
            </w:r>
          </w:p>
        </w:tc>
      </w:tr>
      <w:tr w:rsidR="008775DF" w14:paraId="3A072086" w14:textId="77777777" w:rsidTr="004215AC">
        <w:tc>
          <w:tcPr>
            <w:tcW w:w="2240" w:type="dxa"/>
            <w:tcMar>
              <w:top w:w="100" w:type="dxa"/>
              <w:left w:w="100" w:type="dxa"/>
              <w:bottom w:w="100" w:type="dxa"/>
              <w:right w:w="100" w:type="dxa"/>
            </w:tcMar>
          </w:tcPr>
          <w:p w14:paraId="000001B7" w14:textId="356D7606" w:rsidR="008775DF" w:rsidRDefault="008775DF" w:rsidP="008D387A">
            <w:pPr>
              <w:widowControl w:val="0"/>
              <w:spacing w:line="276" w:lineRule="auto"/>
              <w:rPr>
                <w:color w:val="004A7A"/>
              </w:rPr>
            </w:pPr>
            <w:r>
              <w:rPr>
                <w:b/>
              </w:rPr>
              <w:t>10-15 minutes</w:t>
            </w:r>
          </w:p>
        </w:tc>
        <w:tc>
          <w:tcPr>
            <w:tcW w:w="9000" w:type="dxa"/>
            <w:tcMar>
              <w:top w:w="100" w:type="dxa"/>
              <w:left w:w="100" w:type="dxa"/>
              <w:bottom w:w="100" w:type="dxa"/>
              <w:right w:w="100" w:type="dxa"/>
            </w:tcMar>
          </w:tcPr>
          <w:p w14:paraId="572FE594" w14:textId="6D710027" w:rsidR="008775DF" w:rsidRDefault="00E23318" w:rsidP="00A91334">
            <w:pPr>
              <w:widowControl w:val="0"/>
              <w:spacing w:after="0" w:line="276" w:lineRule="auto"/>
              <w:rPr>
                <w:u w:val="single"/>
              </w:rPr>
            </w:pPr>
            <w:r>
              <w:rPr>
                <w:b/>
              </w:rPr>
              <w:t>Module Closing</w:t>
            </w:r>
            <w:r w:rsidR="008775DF">
              <w:rPr>
                <w:b/>
              </w:rPr>
              <w:t>: Debrief and Reflections</w:t>
            </w:r>
            <w:r w:rsidR="00A91334">
              <w:rPr>
                <w:b/>
              </w:rPr>
              <w:br/>
            </w:r>
            <w:r w:rsidR="008775DF">
              <w:rPr>
                <w:u w:val="single"/>
              </w:rPr>
              <w:t xml:space="preserve">Independent </w:t>
            </w:r>
            <w:r w:rsidR="009E2A4C">
              <w:rPr>
                <w:u w:val="single"/>
              </w:rPr>
              <w:t>R</w:t>
            </w:r>
            <w:r w:rsidR="008775DF">
              <w:rPr>
                <w:u w:val="single"/>
              </w:rPr>
              <w:t>eflection (5 minutes)</w:t>
            </w:r>
          </w:p>
          <w:p w14:paraId="638747BD" w14:textId="1B036BEB" w:rsidR="008775DF" w:rsidRDefault="008775DF" w:rsidP="008D387A">
            <w:pPr>
              <w:widowControl w:val="0"/>
              <w:spacing w:after="0" w:line="276" w:lineRule="auto"/>
            </w:pPr>
            <w:r>
              <w:t>Participants reflect:</w:t>
            </w:r>
          </w:p>
          <w:p w14:paraId="57D809DB" w14:textId="0914F915" w:rsidR="008775DF" w:rsidRDefault="008775DF" w:rsidP="008D387A">
            <w:pPr>
              <w:widowControl w:val="0"/>
              <w:numPr>
                <w:ilvl w:val="0"/>
                <w:numId w:val="9"/>
              </w:numPr>
              <w:spacing w:after="0" w:line="276" w:lineRule="auto"/>
            </w:pPr>
            <w:r>
              <w:t xml:space="preserve">What are your takeaways from </w:t>
            </w:r>
            <w:r w:rsidR="001951D4">
              <w:t>the module</w:t>
            </w:r>
            <w:r>
              <w:t>?</w:t>
            </w:r>
          </w:p>
          <w:p w14:paraId="15FEFB7D" w14:textId="77777777" w:rsidR="008775DF" w:rsidRDefault="008775DF" w:rsidP="008D387A">
            <w:pPr>
              <w:widowControl w:val="0"/>
              <w:numPr>
                <w:ilvl w:val="0"/>
                <w:numId w:val="9"/>
              </w:numPr>
              <w:spacing w:after="0" w:line="276" w:lineRule="auto"/>
            </w:pPr>
            <w:r>
              <w:t>What questions do you have?</w:t>
            </w:r>
          </w:p>
          <w:p w14:paraId="7202B795" w14:textId="4613B4FA" w:rsidR="008775DF" w:rsidRDefault="008775DF" w:rsidP="008D387A">
            <w:pPr>
              <w:widowControl w:val="0"/>
              <w:numPr>
                <w:ilvl w:val="0"/>
                <w:numId w:val="9"/>
              </w:numPr>
              <w:spacing w:after="0" w:line="276" w:lineRule="auto"/>
            </w:pPr>
            <w:r>
              <w:t>As a result of this learning</w:t>
            </w:r>
            <w:r w:rsidR="001951D4">
              <w:t xml:space="preserve"> and </w:t>
            </w:r>
            <w:r w:rsidR="001951D4" w:rsidRPr="006C2D71">
              <w:t>reflections from your</w:t>
            </w:r>
            <w:r w:rsidR="001951D4">
              <w:t xml:space="preserve"> </w:t>
            </w:r>
            <w:r w:rsidR="00881C43">
              <w:t>transfer</w:t>
            </w:r>
            <w:r w:rsidR="001951D4" w:rsidRPr="006C2D71">
              <w:t xml:space="preserve"> practice assessment</w:t>
            </w:r>
            <w:r w:rsidR="001951D4">
              <w:t>,</w:t>
            </w:r>
            <w:r>
              <w:t xml:space="preserve"> what might you:</w:t>
            </w:r>
          </w:p>
          <w:p w14:paraId="6D49D2C7" w14:textId="77777777" w:rsidR="008775DF" w:rsidRDefault="008775DF" w:rsidP="008D387A">
            <w:pPr>
              <w:widowControl w:val="0"/>
              <w:numPr>
                <w:ilvl w:val="1"/>
                <w:numId w:val="9"/>
              </w:numPr>
              <w:spacing w:after="0" w:line="276" w:lineRule="auto"/>
            </w:pPr>
            <w:r>
              <w:t>…keep doing?</w:t>
            </w:r>
          </w:p>
          <w:p w14:paraId="4427FBAD" w14:textId="77777777" w:rsidR="008775DF" w:rsidRDefault="008775DF" w:rsidP="008D387A">
            <w:pPr>
              <w:widowControl w:val="0"/>
              <w:numPr>
                <w:ilvl w:val="1"/>
                <w:numId w:val="9"/>
              </w:numPr>
              <w:spacing w:after="0" w:line="276" w:lineRule="auto"/>
            </w:pPr>
            <w:r>
              <w:t>…stop doing?</w:t>
            </w:r>
          </w:p>
          <w:p w14:paraId="4CEEFE87" w14:textId="77777777" w:rsidR="008775DF" w:rsidRDefault="008775DF" w:rsidP="008D387A">
            <w:pPr>
              <w:widowControl w:val="0"/>
              <w:numPr>
                <w:ilvl w:val="1"/>
                <w:numId w:val="9"/>
              </w:numPr>
              <w:spacing w:after="0" w:line="276" w:lineRule="auto"/>
            </w:pPr>
            <w:r>
              <w:t>…start doing?</w:t>
            </w:r>
          </w:p>
          <w:p w14:paraId="07A7635A" w14:textId="77777777" w:rsidR="008775DF" w:rsidRDefault="008775DF" w:rsidP="008D387A">
            <w:pPr>
              <w:widowControl w:val="0"/>
              <w:spacing w:after="0" w:line="276" w:lineRule="auto"/>
              <w:rPr>
                <w:u w:val="single"/>
              </w:rPr>
            </w:pPr>
            <w:r>
              <w:rPr>
                <w:u w:val="single"/>
              </w:rPr>
              <w:t>Walk &amp; Talk (5 minutes)</w:t>
            </w:r>
          </w:p>
          <w:p w14:paraId="3B9B3329" w14:textId="77777777" w:rsidR="008775DF" w:rsidRDefault="008775DF" w:rsidP="008D387A">
            <w:pPr>
              <w:widowControl w:val="0"/>
              <w:spacing w:after="0" w:line="276" w:lineRule="auto"/>
            </w:pPr>
            <w:r>
              <w:t>Participants find a partner and discuss their reflections.</w:t>
            </w:r>
          </w:p>
          <w:p w14:paraId="4C067FF7" w14:textId="6276E827" w:rsidR="008775DF" w:rsidRDefault="008775DF" w:rsidP="008D387A">
            <w:pPr>
              <w:widowControl w:val="0"/>
              <w:spacing w:before="240" w:after="0" w:line="276" w:lineRule="auto"/>
              <w:rPr>
                <w:u w:val="single"/>
              </w:rPr>
            </w:pPr>
            <w:r>
              <w:rPr>
                <w:u w:val="single"/>
              </w:rPr>
              <w:t>Group Debrief (5 minutes)</w:t>
            </w:r>
          </w:p>
          <w:p w14:paraId="3067F8EE" w14:textId="77777777" w:rsidR="008775DF" w:rsidRDefault="008775DF" w:rsidP="008D387A">
            <w:pPr>
              <w:widowControl w:val="0"/>
              <w:spacing w:after="0" w:line="276" w:lineRule="auto"/>
            </w:pPr>
            <w:r>
              <w:t>Allow a few participants to share closing reflections.</w:t>
            </w:r>
          </w:p>
          <w:p w14:paraId="1FC57FE8" w14:textId="164CC277" w:rsidR="008775DF" w:rsidRDefault="008775DF" w:rsidP="008D387A">
            <w:pPr>
              <w:widowControl w:val="0"/>
              <w:numPr>
                <w:ilvl w:val="0"/>
                <w:numId w:val="8"/>
              </w:numPr>
              <w:pBdr>
                <w:top w:val="nil"/>
                <w:left w:val="nil"/>
                <w:bottom w:val="nil"/>
                <w:right w:val="nil"/>
                <w:between w:val="nil"/>
              </w:pBdr>
              <w:spacing w:after="0" w:line="276" w:lineRule="auto"/>
            </w:pPr>
            <w:r>
              <w:t>What learning might you take back to your current role based on this module?</w:t>
            </w:r>
          </w:p>
          <w:p w14:paraId="000001CA" w14:textId="24E3F94A" w:rsidR="008775DF" w:rsidRPr="008633FF" w:rsidRDefault="008775DF" w:rsidP="008D387A">
            <w:pPr>
              <w:widowControl w:val="0"/>
              <w:numPr>
                <w:ilvl w:val="0"/>
                <w:numId w:val="8"/>
              </w:numPr>
              <w:pBdr>
                <w:top w:val="nil"/>
                <w:left w:val="nil"/>
                <w:bottom w:val="nil"/>
                <w:right w:val="nil"/>
                <w:between w:val="nil"/>
              </w:pBdr>
              <w:spacing w:after="0" w:line="276" w:lineRule="auto"/>
            </w:pPr>
            <w:r>
              <w:t>What might you share with others at your institution?</w:t>
            </w:r>
          </w:p>
        </w:tc>
        <w:tc>
          <w:tcPr>
            <w:tcW w:w="2590" w:type="dxa"/>
            <w:tcMar>
              <w:top w:w="100" w:type="dxa"/>
              <w:left w:w="100" w:type="dxa"/>
              <w:bottom w:w="100" w:type="dxa"/>
              <w:right w:w="100" w:type="dxa"/>
            </w:tcMar>
          </w:tcPr>
          <w:p w14:paraId="000001CB" w14:textId="4402C88F" w:rsidR="008775DF" w:rsidRDefault="008775DF" w:rsidP="008D387A">
            <w:pPr>
              <w:widowControl w:val="0"/>
              <w:spacing w:after="240" w:line="276" w:lineRule="auto"/>
              <w:rPr>
                <w:color w:val="004A7A"/>
              </w:rPr>
            </w:pPr>
            <w:r w:rsidRPr="00ED1BA0">
              <w:rPr>
                <w:i/>
              </w:rPr>
              <w:t xml:space="preserve">Slides </w:t>
            </w:r>
            <w:r w:rsidR="00FF4601">
              <w:rPr>
                <w:i/>
              </w:rPr>
              <w:t>50</w:t>
            </w:r>
            <w:r w:rsidR="00837C89">
              <w:rPr>
                <w:i/>
              </w:rPr>
              <w:t>-5</w:t>
            </w:r>
            <w:r w:rsidR="00FF4601">
              <w:rPr>
                <w:i/>
              </w:rPr>
              <w:t>3</w:t>
            </w:r>
            <w:r w:rsidRPr="00ED1BA0">
              <w:rPr>
                <w:i/>
              </w:rPr>
              <w:br/>
              <w:t>Participant Toolkit p. 1</w:t>
            </w:r>
            <w:r w:rsidR="000D01C0">
              <w:rPr>
                <w:i/>
              </w:rPr>
              <w:t>2</w:t>
            </w:r>
            <w:r w:rsidRPr="00ED1BA0">
              <w:rPr>
                <w:i/>
              </w:rPr>
              <w:t xml:space="preserve"> </w:t>
            </w:r>
          </w:p>
        </w:tc>
      </w:tr>
    </w:tbl>
    <w:p w14:paraId="5A5EDE82" w14:textId="06681491" w:rsidR="00C942AD" w:rsidRPr="00A91334" w:rsidRDefault="00C942AD" w:rsidP="00A91334">
      <w:pPr>
        <w:spacing w:line="276" w:lineRule="auto"/>
        <w:rPr>
          <w:rFonts w:ascii="Source Serif Pro" w:eastAsia="Source Serif Pro" w:hAnsi="Source Serif Pro" w:cs="Source Serif Pro"/>
          <w:color w:val="004A7A"/>
          <w:sz w:val="36"/>
          <w:szCs w:val="36"/>
        </w:rPr>
        <w:sectPr w:rsidR="00C942AD" w:rsidRPr="00A91334">
          <w:headerReference w:type="default" r:id="rId33"/>
          <w:footerReference w:type="default" r:id="rId34"/>
          <w:pgSz w:w="15840" w:h="12240" w:orient="landscape"/>
          <w:pgMar w:top="1440" w:right="1440" w:bottom="1440" w:left="1440" w:header="0" w:footer="720" w:gutter="0"/>
          <w:cols w:space="720"/>
        </w:sectPr>
      </w:pPr>
      <w:r>
        <w:br w:type="page"/>
      </w: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3DCC8759" w:rsidR="00C942AD" w:rsidRPr="00C942AD" w:rsidRDefault="00C942AD" w:rsidP="00F51196">
      <w:pPr>
        <w:pStyle w:val="ListParagraph"/>
        <w:widowControl w:val="0"/>
        <w:numPr>
          <w:ilvl w:val="0"/>
          <w:numId w:val="10"/>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FE49EA">
        <w:rPr>
          <w:iCs/>
        </w:rPr>
        <w:t>you give</w:t>
      </w:r>
      <w:r w:rsidRPr="00C942AD">
        <w:rPr>
          <w:iCs/>
        </w:rPr>
        <w:t xml:space="preserve"> instructions.</w:t>
      </w:r>
    </w:p>
    <w:p w14:paraId="07BAB638" w14:textId="69343B04" w:rsidR="00C942AD" w:rsidRDefault="00C942AD" w:rsidP="00F51196">
      <w:pPr>
        <w:pStyle w:val="ListParagraph"/>
        <w:widowControl w:val="0"/>
        <w:numPr>
          <w:ilvl w:val="0"/>
          <w:numId w:val="10"/>
        </w:numPr>
        <w:spacing w:line="276" w:lineRule="auto"/>
        <w:rPr>
          <w:iCs/>
        </w:rPr>
      </w:pPr>
      <w:r w:rsidRPr="00C942AD">
        <w:rPr>
          <w:iCs/>
        </w:rPr>
        <w:t>Facilitation options for group discussions include sending participants into random Zoom breakout rooms in partners or trios, or facilitating a whole group discussion using a virtual whiteboard</w:t>
      </w:r>
      <w:r w:rsidR="00FE49EA">
        <w:rPr>
          <w:iCs/>
        </w:rPr>
        <w:t>,</w:t>
      </w:r>
      <w:r w:rsidRPr="00C942AD">
        <w:rPr>
          <w:iCs/>
        </w:rPr>
        <w:t xml:space="preserve"> such as Mural, using the chat feature, or using the raise hand feature.</w:t>
      </w:r>
    </w:p>
    <w:p w14:paraId="6D5D1D8A" w14:textId="67739A36" w:rsidR="00C942AD" w:rsidRDefault="00C942AD" w:rsidP="00F51196">
      <w:pPr>
        <w:pStyle w:val="ListParagraph"/>
        <w:widowControl w:val="0"/>
        <w:numPr>
          <w:ilvl w:val="0"/>
          <w:numId w:val="10"/>
        </w:numPr>
        <w:spacing w:line="276" w:lineRule="auto"/>
        <w:rPr>
          <w:iCs/>
        </w:rPr>
      </w:pPr>
      <w:r>
        <w:rPr>
          <w:iCs/>
        </w:rPr>
        <w:t>For virtual delivery, we recommend you omit Walk &amp; Talks/Turn &amp; Talks or turn them into group discussions.</w:t>
      </w:r>
    </w:p>
    <w:p w14:paraId="084036CC" w14:textId="6D87A7C3" w:rsidR="00EC5C95" w:rsidRDefault="00EC5C95">
      <w:pPr>
        <w:rPr>
          <w:iCs/>
        </w:rPr>
      </w:pPr>
      <w:r>
        <w:rPr>
          <w:iCs/>
        </w:rPr>
        <w:br w:type="page"/>
      </w:r>
    </w:p>
    <w:p w14:paraId="083BCDDE" w14:textId="0D796C83" w:rsidR="00EC5C95" w:rsidRPr="00EC5C95" w:rsidRDefault="00EC5C95" w:rsidP="00EC5C95">
      <w:pPr>
        <w:pStyle w:val="Heading1"/>
      </w:pPr>
      <w:r>
        <w:lastRenderedPageBreak/>
        <w:t>Considerations for Additional Learning</w:t>
      </w:r>
    </w:p>
    <w:p w14:paraId="72B314EF" w14:textId="06ADF935" w:rsidR="00C942AD" w:rsidRDefault="005C6C80" w:rsidP="00593262">
      <w:pPr>
        <w:spacing w:after="0" w:line="276" w:lineRule="auto"/>
      </w:pPr>
      <w:r>
        <w:t>Leadership Academy modules were</w:t>
      </w:r>
      <w:r w:rsidR="005E1365">
        <w:t xml:space="preserve"> originally situated within a larger session</w:t>
      </w:r>
      <w:r>
        <w:t xml:space="preserve"> with further opportunities for customization</w:t>
      </w:r>
      <w:r w:rsidR="005E1365">
        <w:t xml:space="preserve">. While not included in the open access materials package, consider including some of the following presentations or activities to enrich your facilitation of this module. </w:t>
      </w:r>
    </w:p>
    <w:p w14:paraId="666EFAF9" w14:textId="673B676E" w:rsidR="005E1365" w:rsidRDefault="00A00A01" w:rsidP="00593262">
      <w:pPr>
        <w:pStyle w:val="Heading2"/>
        <w:spacing w:after="0"/>
      </w:pPr>
      <w:r>
        <w:t>State Transfer and Articulation Overview</w:t>
      </w:r>
    </w:p>
    <w:p w14:paraId="51924441" w14:textId="54CDD2F5" w:rsidR="00FE5AEB" w:rsidRDefault="00FE5AEB" w:rsidP="00FE5AEB">
      <w:pPr>
        <w:spacing w:line="276" w:lineRule="auto"/>
      </w:pPr>
      <w:r>
        <w:t xml:space="preserve">Consider offering additional session time to ground participants in your </w:t>
      </w:r>
      <w:r w:rsidR="00D17507">
        <w:t>state/institution transfer context</w:t>
      </w:r>
      <w:r w:rsidR="00FE49EA">
        <w:t>.</w:t>
      </w:r>
      <w:r>
        <w:t xml:space="preserve"> </w:t>
      </w:r>
      <w:r w:rsidR="00D17507" w:rsidRPr="00D17507">
        <w:t>You may want to ask a strong transfer partner to join the presentation.</w:t>
      </w:r>
      <w:r w:rsidR="00D17507">
        <w:t xml:space="preserve"> Consider what key ideas and/or data could be useful for your audience to have in mind throughout the module. </w:t>
      </w:r>
    </w:p>
    <w:p w14:paraId="35629DFA" w14:textId="3CEB7997" w:rsidR="005E1365" w:rsidRDefault="00A00A01" w:rsidP="000330CC">
      <w:pPr>
        <w:pStyle w:val="Heading2"/>
        <w:spacing w:after="0"/>
      </w:pPr>
      <w:r>
        <w:t>Activity: Analyzing State Transfer Data</w:t>
      </w:r>
    </w:p>
    <w:p w14:paraId="69E650FA" w14:textId="5AEBF63F" w:rsidR="00FE5AEB" w:rsidRDefault="00FE5AEB" w:rsidP="00FE5AEB">
      <w:pPr>
        <w:spacing w:after="120" w:line="276" w:lineRule="auto"/>
      </w:pPr>
      <w:r>
        <w:t xml:space="preserve">This activity allows participants to practice analyzing </w:t>
      </w:r>
      <w:r w:rsidR="00D17507">
        <w:t>transfer data for their region</w:t>
      </w:r>
      <w:r>
        <w:t xml:space="preserve">. Using </w:t>
      </w:r>
      <w:r w:rsidR="00D17507">
        <w:t>transfer</w:t>
      </w:r>
      <w:r>
        <w:t xml:space="preserve"> data that is already available to you/the colleges in your state, develop a data report for participants to explore. You may use data from the state- and/or college-specific report where available. Once you have identified data sources, please create questions that align with the metrics participants will investigate. Questions may include:</w:t>
      </w:r>
    </w:p>
    <w:p w14:paraId="7DDD6BA1" w14:textId="77777777" w:rsidR="00D17507" w:rsidRDefault="00D17507" w:rsidP="00F51196">
      <w:pPr>
        <w:pStyle w:val="ListParagraph"/>
        <w:numPr>
          <w:ilvl w:val="0"/>
          <w:numId w:val="16"/>
        </w:numPr>
        <w:spacing w:after="120" w:line="276" w:lineRule="auto"/>
      </w:pPr>
      <w:r>
        <w:t>What percentage of students transfer to a four-year institution within four years of entry? What percentage of students complete a bachelor's degree within six years of entry?</w:t>
      </w:r>
    </w:p>
    <w:p w14:paraId="32770503" w14:textId="77777777" w:rsidR="00D17507" w:rsidRDefault="00D17507" w:rsidP="00F51196">
      <w:pPr>
        <w:pStyle w:val="ListParagraph"/>
        <w:numPr>
          <w:ilvl w:val="0"/>
          <w:numId w:val="16"/>
        </w:numPr>
        <w:spacing w:after="120" w:line="276" w:lineRule="auto"/>
      </w:pPr>
      <w:r>
        <w:t>Who are the college’s biggest transfer partners?</w:t>
      </w:r>
    </w:p>
    <w:p w14:paraId="1B0811F1" w14:textId="77777777" w:rsidR="00D17507" w:rsidRDefault="00D17507" w:rsidP="00F51196">
      <w:pPr>
        <w:pStyle w:val="ListParagraph"/>
        <w:numPr>
          <w:ilvl w:val="0"/>
          <w:numId w:val="16"/>
        </w:numPr>
        <w:spacing w:after="120" w:line="276" w:lineRule="auto"/>
      </w:pPr>
      <w:r>
        <w:t>Of students who transfer, what percentage complete a degree at the college prior to transfer?</w:t>
      </w:r>
    </w:p>
    <w:p w14:paraId="1FA519D4" w14:textId="71DDF141" w:rsidR="00D17507" w:rsidRDefault="00D17507" w:rsidP="00F51196">
      <w:pPr>
        <w:pStyle w:val="ListParagraph"/>
        <w:numPr>
          <w:ilvl w:val="0"/>
          <w:numId w:val="16"/>
        </w:numPr>
        <w:spacing w:after="120" w:line="276" w:lineRule="auto"/>
      </w:pPr>
      <w:r>
        <w:t>What strengths and gaps in transfer success can you identify (consider both overall outcomes and outcomes for lower-income students and students of color)?</w:t>
      </w:r>
    </w:p>
    <w:p w14:paraId="1BDC943D" w14:textId="337CD9D0" w:rsidR="00D17507" w:rsidRDefault="00D17507" w:rsidP="00F51196">
      <w:pPr>
        <w:pStyle w:val="ListParagraph"/>
        <w:numPr>
          <w:ilvl w:val="0"/>
          <w:numId w:val="16"/>
        </w:numPr>
        <w:spacing w:after="120" w:line="276" w:lineRule="auto"/>
      </w:pPr>
      <w:r>
        <w:t xml:space="preserve">Are the college’s transfer outcomes consistent with what administrators, staff, and faculty believe to be the facts? In what ways? </w:t>
      </w:r>
    </w:p>
    <w:p w14:paraId="782FA0CE" w14:textId="77777777" w:rsidR="00D17507" w:rsidRDefault="00D17507" w:rsidP="00F51196">
      <w:pPr>
        <w:pStyle w:val="ListParagraph"/>
        <w:numPr>
          <w:ilvl w:val="0"/>
          <w:numId w:val="16"/>
        </w:numPr>
        <w:spacing w:after="120" w:line="276" w:lineRule="auto"/>
      </w:pPr>
      <w:r>
        <w:t>Do you regularly evaluate transfer outcomes? If not, how might you begin to regularly integrate transfer data into your work?</w:t>
      </w:r>
    </w:p>
    <w:p w14:paraId="5638E4F6" w14:textId="77777777" w:rsidR="00D17507" w:rsidRDefault="00D17507" w:rsidP="00F51196">
      <w:pPr>
        <w:pStyle w:val="ListParagraph"/>
        <w:numPr>
          <w:ilvl w:val="0"/>
          <w:numId w:val="16"/>
        </w:numPr>
        <w:spacing w:after="120" w:line="276" w:lineRule="auto"/>
      </w:pPr>
      <w:r>
        <w:t>What information do you still need for your specific college and its students to assess the effectiveness of your transfer programs? What other data might you want to collect (i.e., trends over time) to determine which transfer partnerships are the most promising?</w:t>
      </w:r>
    </w:p>
    <w:p w14:paraId="606532C1" w14:textId="77777777" w:rsidR="00FE5AEB" w:rsidRDefault="00FE5AEB" w:rsidP="00FE5AEB">
      <w:pPr>
        <w:spacing w:after="120" w:line="276" w:lineRule="auto"/>
      </w:pPr>
      <w:r>
        <w:t xml:space="preserve">We suggest providing time for participants to explore the data reports independently, discuss the questions as a small group, and debrief as a whole group. </w:t>
      </w:r>
    </w:p>
    <w:p w14:paraId="6FB9B09C" w14:textId="77777777" w:rsidR="007B49A8" w:rsidRDefault="007B49A8" w:rsidP="00FE5AEB">
      <w:pPr>
        <w:spacing w:after="120" w:line="276" w:lineRule="auto"/>
      </w:pPr>
    </w:p>
    <w:p w14:paraId="7BD3C4F7" w14:textId="77777777" w:rsidR="007B49A8" w:rsidRDefault="007B49A8" w:rsidP="00FE5AEB">
      <w:pPr>
        <w:spacing w:after="120" w:line="276" w:lineRule="auto"/>
      </w:pPr>
    </w:p>
    <w:p w14:paraId="35BDFDE3" w14:textId="77777777" w:rsidR="007B49A8" w:rsidRDefault="007B49A8" w:rsidP="00FE5AEB">
      <w:pPr>
        <w:spacing w:after="120" w:line="276" w:lineRule="auto"/>
      </w:pPr>
    </w:p>
    <w:p w14:paraId="25111AA9" w14:textId="77777777" w:rsidR="007B49A8" w:rsidRDefault="007B49A8" w:rsidP="00FE5AEB">
      <w:pPr>
        <w:spacing w:after="120" w:line="276" w:lineRule="auto"/>
      </w:pPr>
    </w:p>
    <w:p w14:paraId="06AF6E20" w14:textId="77777777" w:rsidR="007B49A8" w:rsidRDefault="007B49A8" w:rsidP="007B49A8">
      <w:pPr>
        <w:spacing w:after="0" w:line="276" w:lineRule="auto"/>
        <w:rPr>
          <w:rFonts w:ascii="Source Serif Pro" w:hAnsi="Source Serif Pro"/>
          <w:color w:val="1F497D" w:themeColor="text2"/>
          <w:sz w:val="36"/>
          <w:szCs w:val="36"/>
        </w:rPr>
      </w:pPr>
      <w:r w:rsidRPr="008E2D25">
        <w:rPr>
          <w:rFonts w:ascii="Source Serif Pro" w:hAnsi="Source Serif Pro"/>
          <w:color w:val="1F497D" w:themeColor="text2"/>
          <w:sz w:val="36"/>
          <w:szCs w:val="36"/>
        </w:rPr>
        <w:lastRenderedPageBreak/>
        <w:t>Leadership Academy Module Sequence</w:t>
      </w:r>
    </w:p>
    <w:p w14:paraId="13207E3F" w14:textId="413523B4" w:rsidR="007B49A8" w:rsidRDefault="007B49A8" w:rsidP="007B49A8">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6097E856" w14:textId="77777777" w:rsidR="007B49A8" w:rsidRDefault="007B49A8" w:rsidP="007B49A8">
      <w:pPr>
        <w:spacing w:after="0" w:line="276" w:lineRule="auto"/>
      </w:pPr>
    </w:p>
    <w:p w14:paraId="3EB926F3" w14:textId="7E23B9EA" w:rsidR="007B49A8" w:rsidRDefault="007B49A8" w:rsidP="007B49A8">
      <w:pPr>
        <w:spacing w:after="0" w:line="276" w:lineRule="auto"/>
      </w:pPr>
      <w:r w:rsidRPr="00F80AD7">
        <w:t xml:space="preserve">If delivering Module </w:t>
      </w:r>
      <w:r>
        <w:t>3</w:t>
      </w:r>
      <w:r w:rsidRPr="00F80AD7">
        <w:t xml:space="preserve"> (Improving </w:t>
      </w:r>
      <w:r>
        <w:t>Transfer at Scale</w:t>
      </w:r>
      <w:r w:rsidRPr="00F80AD7">
        <w:t>) as a stand-alone module, we recommend reviewing Module 1 (Defining Student Success) and Module 9 (Leading Strategic External Partnerships) to consider what additional content f</w:t>
      </w:r>
      <w:r>
        <w:t>ro</w:t>
      </w:r>
      <w:r w:rsidRPr="00F80AD7">
        <w:t>m those modules might support your participants’ learning.</w:t>
      </w:r>
    </w:p>
    <w:p w14:paraId="60180DD8" w14:textId="77777777" w:rsidR="007B49A8" w:rsidRDefault="007B49A8" w:rsidP="007B49A8">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7B49A8" w14:paraId="1ACF58AA" w14:textId="77777777" w:rsidTr="002E03A4">
        <w:tc>
          <w:tcPr>
            <w:tcW w:w="9350" w:type="dxa"/>
            <w:gridSpan w:val="3"/>
            <w:shd w:val="clear" w:color="auto" w:fill="1F497D" w:themeFill="text2"/>
          </w:tcPr>
          <w:p w14:paraId="15D801F2" w14:textId="77777777" w:rsidR="007B49A8" w:rsidRPr="00925DC4" w:rsidRDefault="007B49A8" w:rsidP="002E03A4">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7B49A8" w14:paraId="06DC6473" w14:textId="77777777" w:rsidTr="002E03A4">
        <w:tc>
          <w:tcPr>
            <w:tcW w:w="3116" w:type="dxa"/>
            <w:shd w:val="clear" w:color="auto" w:fill="F2F2F2" w:themeFill="background1" w:themeFillShade="F2"/>
            <w:vAlign w:val="center"/>
          </w:tcPr>
          <w:p w14:paraId="1F892AA1" w14:textId="77777777" w:rsidR="007B49A8" w:rsidRPr="00925DC4" w:rsidRDefault="007B49A8" w:rsidP="002E03A4">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6C353728" w14:textId="77777777" w:rsidR="007B49A8" w:rsidRPr="00925DC4" w:rsidRDefault="007B49A8" w:rsidP="002E03A4">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5091DD1C" w14:textId="77777777" w:rsidR="007B49A8" w:rsidRPr="00925DC4" w:rsidRDefault="007B49A8" w:rsidP="002E03A4">
            <w:pPr>
              <w:spacing w:line="276" w:lineRule="auto"/>
              <w:rPr>
                <w:b/>
                <w:bCs/>
                <w:color w:val="1F497D" w:themeColor="text2"/>
              </w:rPr>
            </w:pPr>
            <w:r w:rsidRPr="00925DC4">
              <w:rPr>
                <w:b/>
                <w:bCs/>
                <w:color w:val="1F497D" w:themeColor="text2"/>
              </w:rPr>
              <w:t>Session 3: The Student Experience</w:t>
            </w:r>
          </w:p>
        </w:tc>
      </w:tr>
      <w:tr w:rsidR="007B49A8" w14:paraId="75AE4539" w14:textId="77777777" w:rsidTr="002E03A4">
        <w:tc>
          <w:tcPr>
            <w:tcW w:w="3116" w:type="dxa"/>
          </w:tcPr>
          <w:p w14:paraId="50064B1F" w14:textId="77777777" w:rsidR="007B49A8" w:rsidRPr="00925DC4" w:rsidRDefault="007B49A8" w:rsidP="002E03A4">
            <w:pPr>
              <w:spacing w:line="276" w:lineRule="auto"/>
              <w:rPr>
                <w:color w:val="000000" w:themeColor="text1"/>
              </w:rPr>
            </w:pPr>
            <w:r w:rsidRPr="00925DC4">
              <w:rPr>
                <w:color w:val="000000" w:themeColor="text1"/>
              </w:rPr>
              <w:t xml:space="preserve">Module 1: Defining Student Success </w:t>
            </w:r>
          </w:p>
        </w:tc>
        <w:tc>
          <w:tcPr>
            <w:tcW w:w="3117" w:type="dxa"/>
          </w:tcPr>
          <w:p w14:paraId="1C7CB8B5" w14:textId="77777777" w:rsidR="007B49A8" w:rsidRPr="00925DC4" w:rsidRDefault="007B49A8" w:rsidP="002E03A4">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77C6C66D" w14:textId="77777777" w:rsidR="007B49A8" w:rsidRPr="00925DC4" w:rsidRDefault="007B49A8" w:rsidP="002E03A4">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1FB7392A" w14:textId="77777777" w:rsidR="007B49A8" w:rsidRPr="00925DC4" w:rsidRDefault="007B49A8" w:rsidP="002E03A4">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5318B395" w14:textId="21C5DB43" w:rsidR="007B49A8" w:rsidRPr="00925DC4" w:rsidRDefault="007B49A8" w:rsidP="002E03A4">
            <w:pPr>
              <w:spacing w:line="276" w:lineRule="auto"/>
              <w:rPr>
                <w:color w:val="000000" w:themeColor="text1"/>
              </w:rPr>
            </w:pPr>
            <w:r w:rsidRPr="00925DC4">
              <w:rPr>
                <w:color w:val="000000" w:themeColor="text1"/>
              </w:rPr>
              <w:t xml:space="preserve">Module 5: </w:t>
            </w:r>
            <w:r w:rsidR="00907899" w:rsidRPr="00907899">
              <w:rPr>
                <w:color w:val="000000" w:themeColor="text1"/>
              </w:rPr>
              <w:t>Aligning Completion Strategies to Post-Graduation Success</w:t>
            </w:r>
          </w:p>
        </w:tc>
      </w:tr>
      <w:tr w:rsidR="007B49A8" w14:paraId="2F6EFDF1" w14:textId="77777777" w:rsidTr="002E03A4">
        <w:tc>
          <w:tcPr>
            <w:tcW w:w="9350" w:type="dxa"/>
            <w:gridSpan w:val="3"/>
            <w:shd w:val="clear" w:color="auto" w:fill="1F497D" w:themeFill="text2"/>
          </w:tcPr>
          <w:p w14:paraId="39A2A3B4" w14:textId="77777777" w:rsidR="007B49A8" w:rsidRPr="00925DC4" w:rsidRDefault="007B49A8" w:rsidP="002E03A4">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7B49A8" w14:paraId="34EF6D5A" w14:textId="77777777" w:rsidTr="002E03A4">
        <w:tc>
          <w:tcPr>
            <w:tcW w:w="3116" w:type="dxa"/>
            <w:shd w:val="clear" w:color="auto" w:fill="F2F2F2" w:themeFill="background1" w:themeFillShade="F2"/>
            <w:vAlign w:val="center"/>
          </w:tcPr>
          <w:p w14:paraId="5010E050" w14:textId="77777777" w:rsidR="007B49A8" w:rsidRPr="00925DC4" w:rsidRDefault="007B49A8" w:rsidP="002E03A4">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327A4E21" w14:textId="77777777" w:rsidR="007B49A8" w:rsidRPr="00925DC4" w:rsidRDefault="007B49A8" w:rsidP="002E03A4">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19142580" w14:textId="77777777" w:rsidR="007B49A8" w:rsidRPr="00925DC4" w:rsidRDefault="007B49A8" w:rsidP="002E03A4">
            <w:pPr>
              <w:spacing w:line="276" w:lineRule="auto"/>
              <w:rPr>
                <w:b/>
                <w:bCs/>
                <w:color w:val="1F497D" w:themeColor="text2"/>
              </w:rPr>
            </w:pPr>
            <w:r w:rsidRPr="00925DC4">
              <w:rPr>
                <w:b/>
                <w:bCs/>
                <w:color w:val="1F497D" w:themeColor="text2"/>
              </w:rPr>
              <w:t>Session 6: Strategic External Partnerships and the Leadership Journey</w:t>
            </w:r>
          </w:p>
        </w:tc>
      </w:tr>
      <w:tr w:rsidR="007B49A8" w14:paraId="5CC504FB" w14:textId="77777777" w:rsidTr="00E21C86">
        <w:tc>
          <w:tcPr>
            <w:tcW w:w="3116" w:type="dxa"/>
          </w:tcPr>
          <w:p w14:paraId="6042E4F8" w14:textId="77777777" w:rsidR="007B49A8" w:rsidRPr="00925DC4" w:rsidRDefault="007B49A8" w:rsidP="002E03A4">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tcPr>
          <w:p w14:paraId="0156DEAE" w14:textId="77777777" w:rsidR="007B49A8" w:rsidRPr="00925DC4" w:rsidRDefault="007B49A8" w:rsidP="002E03A4">
            <w:pPr>
              <w:spacing w:line="276" w:lineRule="auto"/>
              <w:rPr>
                <w:color w:val="000000" w:themeColor="text1"/>
              </w:rPr>
            </w:pPr>
            <w:r w:rsidRPr="00925DC4">
              <w:rPr>
                <w:color w:val="000000" w:themeColor="text1"/>
              </w:rPr>
              <w:t>Module 7: Leading Finance Strategically to Advance Reforms</w:t>
            </w:r>
          </w:p>
          <w:p w14:paraId="7CA971DA" w14:textId="77777777" w:rsidR="007B49A8" w:rsidRPr="00925DC4" w:rsidRDefault="007B49A8" w:rsidP="002E03A4">
            <w:pPr>
              <w:spacing w:line="276" w:lineRule="auto"/>
              <w:rPr>
                <w:color w:val="000000" w:themeColor="text1"/>
              </w:rPr>
            </w:pPr>
            <w:r w:rsidRPr="00925DC4">
              <w:rPr>
                <w:color w:val="000000" w:themeColor="text1"/>
              </w:rPr>
              <w:t>Module 8: Leading Strong Teams for Transformational Change</w:t>
            </w:r>
          </w:p>
        </w:tc>
        <w:tc>
          <w:tcPr>
            <w:tcW w:w="3117" w:type="dxa"/>
          </w:tcPr>
          <w:p w14:paraId="0B81C4B1" w14:textId="6A29051D" w:rsidR="007B49A8" w:rsidRPr="00925DC4" w:rsidRDefault="007B49A8" w:rsidP="002E03A4">
            <w:pPr>
              <w:spacing w:line="276" w:lineRule="auto"/>
              <w:rPr>
                <w:color w:val="000000" w:themeColor="text1"/>
              </w:rPr>
            </w:pPr>
            <w:r w:rsidRPr="00925DC4">
              <w:rPr>
                <w:color w:val="000000" w:themeColor="text1"/>
              </w:rPr>
              <w:t xml:space="preserve">Module 9: </w:t>
            </w:r>
            <w:r>
              <w:rPr>
                <w:color w:val="000000" w:themeColor="text1"/>
              </w:rPr>
              <w:t xml:space="preserve">Leading </w:t>
            </w:r>
            <w:r w:rsidR="002F4836">
              <w:rPr>
                <w:color w:val="000000" w:themeColor="text1"/>
              </w:rPr>
              <w:t xml:space="preserve">Highly Effective </w:t>
            </w:r>
            <w:r w:rsidRPr="00925DC4">
              <w:rPr>
                <w:color w:val="000000" w:themeColor="text1"/>
              </w:rPr>
              <w:t>Strategic External Partnerships</w:t>
            </w:r>
          </w:p>
          <w:p w14:paraId="0C636922" w14:textId="77777777" w:rsidR="007B49A8" w:rsidRPr="00925DC4" w:rsidRDefault="007B49A8" w:rsidP="002E03A4">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tbl>
    <w:p w14:paraId="42BA788C" w14:textId="77777777" w:rsidR="007B49A8" w:rsidRDefault="007B49A8" w:rsidP="00FE5AEB">
      <w:pPr>
        <w:spacing w:after="120" w:line="276" w:lineRule="auto"/>
      </w:pPr>
    </w:p>
    <w:p w14:paraId="5CFA93AA" w14:textId="405DCF4B" w:rsidR="00593262" w:rsidRPr="005E1365" w:rsidRDefault="00593262" w:rsidP="00FE5AEB">
      <w:pPr>
        <w:spacing w:after="120" w:line="276" w:lineRule="auto"/>
      </w:pPr>
    </w:p>
    <w:sectPr w:rsidR="00593262" w:rsidRPr="005E1365"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8AED78" w14:textId="77777777" w:rsidR="00476584" w:rsidRDefault="00476584">
      <w:pPr>
        <w:spacing w:after="0" w:line="240" w:lineRule="auto"/>
      </w:pPr>
      <w:r>
        <w:separator/>
      </w:r>
    </w:p>
  </w:endnote>
  <w:endnote w:type="continuationSeparator" w:id="0">
    <w:p w14:paraId="79361572" w14:textId="77777777" w:rsidR="00476584" w:rsidRDefault="00476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722F8A">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177211482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8241"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76685049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6" w:name="_heading=h.ihv636" w:colFirst="0" w:colLast="0"/>
  <w:bookmarkEnd w:id="16"/>
  <w:p w14:paraId="00000293" w14:textId="4D6D6AC7" w:rsidR="007755B4" w:rsidRDefault="00722F8A">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8" w:name="_heading=h.23ckvvd" w:colFirst="0" w:colLast="0"/>
  <w:bookmarkEnd w:id="18"/>
  <w:p w14:paraId="00000291" w14:textId="77777777" w:rsidR="007755B4" w:rsidRDefault="00722F8A">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58242"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58243"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140778776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722F8A">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58244"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70356502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8245"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118922514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CFB0CC" w14:textId="77777777" w:rsidR="00476584" w:rsidRDefault="00476584">
      <w:pPr>
        <w:spacing w:after="0" w:line="240" w:lineRule="auto"/>
      </w:pPr>
      <w:r>
        <w:separator/>
      </w:r>
    </w:p>
  </w:footnote>
  <w:footnote w:type="continuationSeparator" w:id="0">
    <w:p w14:paraId="3D4CC33F" w14:textId="77777777" w:rsidR="00476584" w:rsidRDefault="004765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00" w:type="dxa"/>
        <w:bottom w:w="100" w:type="dxa"/>
        <w:right w:w="100" w:type="dxa"/>
      </w:tblCellMar>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5" w:name="_heading=h.147n2zr" w:colFirst="0" w:colLast="0"/>
    <w:bookmarkEnd w:id="15"/>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17" w:name="_heading=h.2p2csry" w:colFirst="0" w:colLast="0"/>
    <w:bookmarkEnd w:id="17"/>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00" w:type="dxa"/>
        <w:bottom w:w="100" w:type="dxa"/>
        <w:right w:w="100" w:type="dxa"/>
      </w:tblCellMar>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4" w:name="_heading=h.3o7alnk" w:colFirst="0" w:colLast="0"/>
    <w:bookmarkEnd w:id="2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C642CE8"/>
    <w:multiLevelType w:val="multilevel"/>
    <w:tmpl w:val="E29646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6121163"/>
    <w:multiLevelType w:val="hybridMultilevel"/>
    <w:tmpl w:val="8DC2E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3412455"/>
    <w:multiLevelType w:val="multilevel"/>
    <w:tmpl w:val="1CAA2A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8C65CEF"/>
    <w:multiLevelType w:val="hybridMultilevel"/>
    <w:tmpl w:val="5A0CDB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72466AD"/>
    <w:multiLevelType w:val="multilevel"/>
    <w:tmpl w:val="7298C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DA151BA"/>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E527220"/>
    <w:multiLevelType w:val="multilevel"/>
    <w:tmpl w:val="1D7CA1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385643345">
    <w:abstractNumId w:val="5"/>
  </w:num>
  <w:num w:numId="2" w16cid:durableId="674042370">
    <w:abstractNumId w:val="1"/>
  </w:num>
  <w:num w:numId="3" w16cid:durableId="900679744">
    <w:abstractNumId w:val="4"/>
  </w:num>
  <w:num w:numId="4" w16cid:durableId="2005008492">
    <w:abstractNumId w:val="14"/>
  </w:num>
  <w:num w:numId="5" w16cid:durableId="1080100225">
    <w:abstractNumId w:val="11"/>
  </w:num>
  <w:num w:numId="6" w16cid:durableId="185296400">
    <w:abstractNumId w:val="9"/>
  </w:num>
  <w:num w:numId="7" w16cid:durableId="1619413990">
    <w:abstractNumId w:val="0"/>
  </w:num>
  <w:num w:numId="8" w16cid:durableId="1385444257">
    <w:abstractNumId w:val="10"/>
  </w:num>
  <w:num w:numId="9" w16cid:durableId="445151230">
    <w:abstractNumId w:val="12"/>
  </w:num>
  <w:num w:numId="10" w16cid:durableId="812599749">
    <w:abstractNumId w:val="7"/>
  </w:num>
  <w:num w:numId="11" w16cid:durableId="251476804">
    <w:abstractNumId w:val="8"/>
  </w:num>
  <w:num w:numId="12" w16cid:durableId="2082439141">
    <w:abstractNumId w:val="6"/>
  </w:num>
  <w:num w:numId="13" w16cid:durableId="1551722108">
    <w:abstractNumId w:val="15"/>
  </w:num>
  <w:num w:numId="14" w16cid:durableId="2028288106">
    <w:abstractNumId w:val="13"/>
  </w:num>
  <w:num w:numId="15" w16cid:durableId="388380761">
    <w:abstractNumId w:val="2"/>
  </w:num>
  <w:num w:numId="16" w16cid:durableId="907569059">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1173D"/>
    <w:rsid w:val="0001337E"/>
    <w:rsid w:val="000330CC"/>
    <w:rsid w:val="00043049"/>
    <w:rsid w:val="00047993"/>
    <w:rsid w:val="00057D97"/>
    <w:rsid w:val="000853D4"/>
    <w:rsid w:val="00092A4F"/>
    <w:rsid w:val="000C531B"/>
    <w:rsid w:val="000D01C0"/>
    <w:rsid w:val="000D2460"/>
    <w:rsid w:val="000F5F1F"/>
    <w:rsid w:val="00151F46"/>
    <w:rsid w:val="0018061A"/>
    <w:rsid w:val="001951D4"/>
    <w:rsid w:val="001A4989"/>
    <w:rsid w:val="001D7146"/>
    <w:rsid w:val="001E29AC"/>
    <w:rsid w:val="001F5A2C"/>
    <w:rsid w:val="00204DE3"/>
    <w:rsid w:val="00214AC3"/>
    <w:rsid w:val="00215B41"/>
    <w:rsid w:val="002222DD"/>
    <w:rsid w:val="00245204"/>
    <w:rsid w:val="00262C16"/>
    <w:rsid w:val="0026768F"/>
    <w:rsid w:val="002903C8"/>
    <w:rsid w:val="0029240E"/>
    <w:rsid w:val="002924DC"/>
    <w:rsid w:val="002A2FF6"/>
    <w:rsid w:val="002B5DE3"/>
    <w:rsid w:val="002D710D"/>
    <w:rsid w:val="002E5ABD"/>
    <w:rsid w:val="002F4836"/>
    <w:rsid w:val="0034197B"/>
    <w:rsid w:val="00344E83"/>
    <w:rsid w:val="00351477"/>
    <w:rsid w:val="00351F57"/>
    <w:rsid w:val="003529D1"/>
    <w:rsid w:val="003629FD"/>
    <w:rsid w:val="0037064E"/>
    <w:rsid w:val="003737DA"/>
    <w:rsid w:val="003854B2"/>
    <w:rsid w:val="003D694C"/>
    <w:rsid w:val="003D6B58"/>
    <w:rsid w:val="003D6DF7"/>
    <w:rsid w:val="003E264A"/>
    <w:rsid w:val="003E514C"/>
    <w:rsid w:val="003F043A"/>
    <w:rsid w:val="00403AD1"/>
    <w:rsid w:val="00404061"/>
    <w:rsid w:val="004215AC"/>
    <w:rsid w:val="00434916"/>
    <w:rsid w:val="00446222"/>
    <w:rsid w:val="0045312F"/>
    <w:rsid w:val="004613D0"/>
    <w:rsid w:val="00476584"/>
    <w:rsid w:val="00476DE2"/>
    <w:rsid w:val="004842A4"/>
    <w:rsid w:val="004856F9"/>
    <w:rsid w:val="004B330E"/>
    <w:rsid w:val="004C6C3D"/>
    <w:rsid w:val="004E46B4"/>
    <w:rsid w:val="004F7A4D"/>
    <w:rsid w:val="00501DB5"/>
    <w:rsid w:val="00504A47"/>
    <w:rsid w:val="005131A1"/>
    <w:rsid w:val="00521590"/>
    <w:rsid w:val="005418F0"/>
    <w:rsid w:val="00593262"/>
    <w:rsid w:val="005A59A2"/>
    <w:rsid w:val="005A6322"/>
    <w:rsid w:val="005B143F"/>
    <w:rsid w:val="005C6C80"/>
    <w:rsid w:val="005E1365"/>
    <w:rsid w:val="005E1D43"/>
    <w:rsid w:val="005F37CC"/>
    <w:rsid w:val="005F7BD7"/>
    <w:rsid w:val="00604166"/>
    <w:rsid w:val="006114E4"/>
    <w:rsid w:val="006305E4"/>
    <w:rsid w:val="00647184"/>
    <w:rsid w:val="006708E2"/>
    <w:rsid w:val="00681A89"/>
    <w:rsid w:val="0069084B"/>
    <w:rsid w:val="006A2E40"/>
    <w:rsid w:val="006B5D04"/>
    <w:rsid w:val="006D6B58"/>
    <w:rsid w:val="006F33D8"/>
    <w:rsid w:val="00704C4A"/>
    <w:rsid w:val="007072C9"/>
    <w:rsid w:val="00722F8A"/>
    <w:rsid w:val="00725FC2"/>
    <w:rsid w:val="007574AD"/>
    <w:rsid w:val="007631CA"/>
    <w:rsid w:val="00766300"/>
    <w:rsid w:val="007755B4"/>
    <w:rsid w:val="007A4D7A"/>
    <w:rsid w:val="007B1DD1"/>
    <w:rsid w:val="007B49A8"/>
    <w:rsid w:val="007C323D"/>
    <w:rsid w:val="007F669D"/>
    <w:rsid w:val="007F6744"/>
    <w:rsid w:val="00817E94"/>
    <w:rsid w:val="00837C89"/>
    <w:rsid w:val="008433A0"/>
    <w:rsid w:val="00855A16"/>
    <w:rsid w:val="008608C4"/>
    <w:rsid w:val="008633FF"/>
    <w:rsid w:val="00873EFF"/>
    <w:rsid w:val="008775DF"/>
    <w:rsid w:val="00881C43"/>
    <w:rsid w:val="00887C57"/>
    <w:rsid w:val="008B25A8"/>
    <w:rsid w:val="008B7993"/>
    <w:rsid w:val="008C1235"/>
    <w:rsid w:val="008D387A"/>
    <w:rsid w:val="008E1208"/>
    <w:rsid w:val="008E3A1F"/>
    <w:rsid w:val="008E70F4"/>
    <w:rsid w:val="008F0FD6"/>
    <w:rsid w:val="008F2B6D"/>
    <w:rsid w:val="009029EF"/>
    <w:rsid w:val="00907899"/>
    <w:rsid w:val="00945598"/>
    <w:rsid w:val="00950E5B"/>
    <w:rsid w:val="00991C2D"/>
    <w:rsid w:val="00995D16"/>
    <w:rsid w:val="009A1953"/>
    <w:rsid w:val="009A6680"/>
    <w:rsid w:val="009B7A6C"/>
    <w:rsid w:val="009C2847"/>
    <w:rsid w:val="009D5E46"/>
    <w:rsid w:val="009E2A4C"/>
    <w:rsid w:val="00A00A01"/>
    <w:rsid w:val="00A12D78"/>
    <w:rsid w:val="00A70404"/>
    <w:rsid w:val="00A91334"/>
    <w:rsid w:val="00AA7252"/>
    <w:rsid w:val="00AA749C"/>
    <w:rsid w:val="00AA7E6F"/>
    <w:rsid w:val="00AC011C"/>
    <w:rsid w:val="00AE46EE"/>
    <w:rsid w:val="00AE6076"/>
    <w:rsid w:val="00B06E15"/>
    <w:rsid w:val="00B1157A"/>
    <w:rsid w:val="00B12692"/>
    <w:rsid w:val="00B27DA5"/>
    <w:rsid w:val="00B328C0"/>
    <w:rsid w:val="00B6511D"/>
    <w:rsid w:val="00B727A6"/>
    <w:rsid w:val="00B75DD2"/>
    <w:rsid w:val="00B9087D"/>
    <w:rsid w:val="00B9230E"/>
    <w:rsid w:val="00B94130"/>
    <w:rsid w:val="00C014A8"/>
    <w:rsid w:val="00C04CAE"/>
    <w:rsid w:val="00C263CC"/>
    <w:rsid w:val="00C306BD"/>
    <w:rsid w:val="00C32F48"/>
    <w:rsid w:val="00C464D6"/>
    <w:rsid w:val="00C617E5"/>
    <w:rsid w:val="00C675B9"/>
    <w:rsid w:val="00C735AB"/>
    <w:rsid w:val="00C90484"/>
    <w:rsid w:val="00C942AD"/>
    <w:rsid w:val="00CA37E9"/>
    <w:rsid w:val="00CC14D2"/>
    <w:rsid w:val="00CC615E"/>
    <w:rsid w:val="00D021EB"/>
    <w:rsid w:val="00D047B3"/>
    <w:rsid w:val="00D0582D"/>
    <w:rsid w:val="00D10A84"/>
    <w:rsid w:val="00D17507"/>
    <w:rsid w:val="00D80121"/>
    <w:rsid w:val="00D856E2"/>
    <w:rsid w:val="00D876EC"/>
    <w:rsid w:val="00D939E2"/>
    <w:rsid w:val="00DA2509"/>
    <w:rsid w:val="00DB1477"/>
    <w:rsid w:val="00DF4CEF"/>
    <w:rsid w:val="00DF6D6A"/>
    <w:rsid w:val="00E21C86"/>
    <w:rsid w:val="00E23318"/>
    <w:rsid w:val="00E237DD"/>
    <w:rsid w:val="00E342D1"/>
    <w:rsid w:val="00E34AF4"/>
    <w:rsid w:val="00E60456"/>
    <w:rsid w:val="00E6094D"/>
    <w:rsid w:val="00E7252C"/>
    <w:rsid w:val="00E97175"/>
    <w:rsid w:val="00EA6EF1"/>
    <w:rsid w:val="00EA724F"/>
    <w:rsid w:val="00EB6919"/>
    <w:rsid w:val="00EB7EC6"/>
    <w:rsid w:val="00EC5C95"/>
    <w:rsid w:val="00EC79EF"/>
    <w:rsid w:val="00ED0F0B"/>
    <w:rsid w:val="00ED1BA0"/>
    <w:rsid w:val="00ED3E45"/>
    <w:rsid w:val="00ED45F4"/>
    <w:rsid w:val="00EE4B4F"/>
    <w:rsid w:val="00EE6144"/>
    <w:rsid w:val="00F247ED"/>
    <w:rsid w:val="00F373FA"/>
    <w:rsid w:val="00F51196"/>
    <w:rsid w:val="00F64485"/>
    <w:rsid w:val="00FA3A95"/>
    <w:rsid w:val="00FC2BE3"/>
    <w:rsid w:val="00FE49EA"/>
    <w:rsid w:val="00FE5AEB"/>
    <w:rsid w:val="00FF46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9A1953"/>
    <w:rPr>
      <w:color w:val="0000FF" w:themeColor="hyperlink"/>
      <w:u w:val="single"/>
    </w:rPr>
  </w:style>
  <w:style w:type="character" w:styleId="UnresolvedMention">
    <w:name w:val="Unresolved Mention"/>
    <w:basedOn w:val="DefaultParagraphFont"/>
    <w:uiPriority w:val="99"/>
    <w:semiHidden/>
    <w:unhideWhenUsed/>
    <w:rsid w:val="009A1953"/>
    <w:rPr>
      <w:color w:val="605E5C"/>
      <w:shd w:val="clear" w:color="auto" w:fill="E1DFDD"/>
    </w:rPr>
  </w:style>
  <w:style w:type="character" w:styleId="FollowedHyperlink">
    <w:name w:val="FollowedHyperlink"/>
    <w:basedOn w:val="DefaultParagraphFont"/>
    <w:uiPriority w:val="99"/>
    <w:semiHidden/>
    <w:unhideWhenUsed/>
    <w:rsid w:val="00722F8A"/>
    <w:rPr>
      <w:color w:val="800080" w:themeColor="followedHyperlink"/>
      <w:u w:val="single"/>
    </w:rPr>
  </w:style>
  <w:style w:type="paragraph" w:styleId="NoSpacing">
    <w:name w:val="No Spacing"/>
    <w:uiPriority w:val="1"/>
    <w:qFormat/>
    <w:rsid w:val="00681A8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highered.aspeninstitute.org/" TargetMode="External"/><Relationship Id="rId18" Type="http://schemas.openxmlformats.org/officeDocument/2006/relationships/header" Target="header2.xml"/><Relationship Id="rId26" Type="http://schemas.openxmlformats.org/officeDocument/2006/relationships/hyperlink" Target="https://highered.aspeninstitute.org/media/952" TargetMode="External"/><Relationship Id="rId3" Type="http://schemas.openxmlformats.org/officeDocument/2006/relationships/numbering" Target="numbering.xml"/><Relationship Id="rId21" Type="http://schemas.openxmlformats.org/officeDocument/2006/relationships/hyperlink" Target="https://highered.aspeninstitute.org/media/952" TargetMode="External"/><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highered.aspeninstitute.org/" TargetMode="External"/><Relationship Id="rId17" Type="http://schemas.openxmlformats.org/officeDocument/2006/relationships/footer" Target="footer1.xml"/><Relationship Id="rId25" Type="http://schemas.openxmlformats.org/officeDocument/2006/relationships/hyperlink" Target="https://highered.aspeninstitute.org/media/956" TargetMode="External"/><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s://www.nvcc.edu/advance/" TargetMode="External"/><Relationship Id="rId29" Type="http://schemas.openxmlformats.org/officeDocument/2006/relationships/hyperlink" Target="https://highered.aspeninstitute.org/media/952"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highered.aspeninstitute.org/media/952" TargetMode="External"/><Relationship Id="rId32" Type="http://schemas.openxmlformats.org/officeDocument/2006/relationships/hyperlink" Target="https://www.youtube.com/watch?v=r94fysrESgo" TargetMode="External"/><Relationship Id="rId5" Type="http://schemas.openxmlformats.org/officeDocument/2006/relationships/settings" Target="settings.xml"/><Relationship Id="rId15" Type="http://schemas.openxmlformats.org/officeDocument/2006/relationships/hyperlink" Target="https://highered.aspeninstitute.org/assessments/transfer-assessment-tool" TargetMode="External"/><Relationship Id="rId23" Type="http://schemas.openxmlformats.org/officeDocument/2006/relationships/hyperlink" Target="https://www.nvcc.edu/advance/" TargetMode="External"/><Relationship Id="rId28" Type="http://schemas.openxmlformats.org/officeDocument/2006/relationships/hyperlink" Target="https://highered.aspeninstitute.org/media/952"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31" Type="http://schemas.openxmlformats.org/officeDocument/2006/relationships/hyperlink" Target="https://www.youtube.com/watch?v=Usi_yLkAf7o"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highered.aspeninstitute.org/media/952" TargetMode="External"/><Relationship Id="rId22" Type="http://schemas.openxmlformats.org/officeDocument/2006/relationships/hyperlink" Target="https://highered.aspeninstitute.org/media/952" TargetMode="External"/><Relationship Id="rId27" Type="http://schemas.openxmlformats.org/officeDocument/2006/relationships/hyperlink" Target="https://highered.aspeninstitute.org/media/60" TargetMode="External"/><Relationship Id="rId30" Type="http://schemas.openxmlformats.org/officeDocument/2006/relationships/hyperlink" Target="https://www.dropbox.com/scl/fi/1smzronw8tfyfka9jg7ml/Student-Persona-Cards.pdf?rlkey=9q2hv3qvzm61m0ng5ror8b5fr&amp;e=1&amp;dl=0" TargetMode="External"/><Relationship Id="rId35" Type="http://schemas.openxmlformats.org/officeDocument/2006/relationships/fontTable" Target="fontTable.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5A317D5-AAD5-47C9-A882-3BBA84883B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3412</Words>
  <Characters>19450</Characters>
  <Application>Microsoft Office Word</Application>
  <DocSecurity>0</DocSecurity>
  <Lines>162</Lines>
  <Paragraphs>45</Paragraphs>
  <ScaleCrop>false</ScaleCrop>
  <Company/>
  <LinksUpToDate>false</LinksUpToDate>
  <CharactersWithSpaces>22817</CharactersWithSpaces>
  <SharedDoc>false</SharedDoc>
  <HLinks>
    <vt:vector size="90" baseType="variant">
      <vt:variant>
        <vt:i4>7405681</vt:i4>
      </vt:variant>
      <vt:variant>
        <vt:i4>42</vt:i4>
      </vt:variant>
      <vt:variant>
        <vt:i4>0</vt:i4>
      </vt:variant>
      <vt:variant>
        <vt:i4>5</vt:i4>
      </vt:variant>
      <vt:variant>
        <vt:lpwstr>https://www.youtube.com/watch?v=r94fysrESgo</vt:lpwstr>
      </vt:variant>
      <vt:variant>
        <vt:lpwstr/>
      </vt:variant>
      <vt:variant>
        <vt:i4>4784167</vt:i4>
      </vt:variant>
      <vt:variant>
        <vt:i4>39</vt:i4>
      </vt:variant>
      <vt:variant>
        <vt:i4>0</vt:i4>
      </vt:variant>
      <vt:variant>
        <vt:i4>5</vt:i4>
      </vt:variant>
      <vt:variant>
        <vt:lpwstr>https://www.youtube.com/watch?v=Usi_yLkAf7o</vt:lpwstr>
      </vt:variant>
      <vt:variant>
        <vt:lpwstr/>
      </vt:variant>
      <vt:variant>
        <vt:i4>393293</vt:i4>
      </vt:variant>
      <vt:variant>
        <vt:i4>36</vt:i4>
      </vt:variant>
      <vt:variant>
        <vt:i4>0</vt:i4>
      </vt:variant>
      <vt:variant>
        <vt:i4>5</vt:i4>
      </vt:variant>
      <vt:variant>
        <vt:lpwstr>https://highered.aspeninstitute.org/media/952</vt:lpwstr>
      </vt:variant>
      <vt:variant>
        <vt:lpwstr/>
      </vt:variant>
      <vt:variant>
        <vt:i4>393293</vt:i4>
      </vt:variant>
      <vt:variant>
        <vt:i4>33</vt:i4>
      </vt:variant>
      <vt:variant>
        <vt:i4>0</vt:i4>
      </vt:variant>
      <vt:variant>
        <vt:i4>5</vt:i4>
      </vt:variant>
      <vt:variant>
        <vt:lpwstr>https://highered.aspeninstitute.org/media/952</vt:lpwstr>
      </vt:variant>
      <vt:variant>
        <vt:lpwstr/>
      </vt:variant>
      <vt:variant>
        <vt:i4>4849680</vt:i4>
      </vt:variant>
      <vt:variant>
        <vt:i4>30</vt:i4>
      </vt:variant>
      <vt:variant>
        <vt:i4>0</vt:i4>
      </vt:variant>
      <vt:variant>
        <vt:i4>5</vt:i4>
      </vt:variant>
      <vt:variant>
        <vt:lpwstr>https://highered.aspeninstitute.org/wp-content/uploads/2023/04/ASP010_AspenPrizePublication_vDigital.pdf</vt:lpwstr>
      </vt:variant>
      <vt:variant>
        <vt:lpwstr/>
      </vt:variant>
      <vt:variant>
        <vt:i4>393293</vt:i4>
      </vt:variant>
      <vt:variant>
        <vt:i4>27</vt:i4>
      </vt:variant>
      <vt:variant>
        <vt:i4>0</vt:i4>
      </vt:variant>
      <vt:variant>
        <vt:i4>5</vt:i4>
      </vt:variant>
      <vt:variant>
        <vt:lpwstr>https://highered.aspeninstitute.org/media/952</vt:lpwstr>
      </vt:variant>
      <vt:variant>
        <vt:lpwstr/>
      </vt:variant>
      <vt:variant>
        <vt:i4>393293</vt:i4>
      </vt:variant>
      <vt:variant>
        <vt:i4>24</vt:i4>
      </vt:variant>
      <vt:variant>
        <vt:i4>0</vt:i4>
      </vt:variant>
      <vt:variant>
        <vt:i4>5</vt:i4>
      </vt:variant>
      <vt:variant>
        <vt:lpwstr>https://highered.aspeninstitute.org/media/956</vt:lpwstr>
      </vt:variant>
      <vt:variant>
        <vt:lpwstr/>
      </vt:variant>
      <vt:variant>
        <vt:i4>393293</vt:i4>
      </vt:variant>
      <vt:variant>
        <vt:i4>21</vt:i4>
      </vt:variant>
      <vt:variant>
        <vt:i4>0</vt:i4>
      </vt:variant>
      <vt:variant>
        <vt:i4>5</vt:i4>
      </vt:variant>
      <vt:variant>
        <vt:lpwstr>https://highered.aspeninstitute.org/media/952</vt:lpwstr>
      </vt:variant>
      <vt:variant>
        <vt:lpwstr/>
      </vt:variant>
      <vt:variant>
        <vt:i4>5308494</vt:i4>
      </vt:variant>
      <vt:variant>
        <vt:i4>18</vt:i4>
      </vt:variant>
      <vt:variant>
        <vt:i4>0</vt:i4>
      </vt:variant>
      <vt:variant>
        <vt:i4>5</vt:i4>
      </vt:variant>
      <vt:variant>
        <vt:lpwstr>https://www.nvcc.edu/advance/</vt:lpwstr>
      </vt:variant>
      <vt:variant>
        <vt:lpwstr/>
      </vt:variant>
      <vt:variant>
        <vt:i4>393293</vt:i4>
      </vt:variant>
      <vt:variant>
        <vt:i4>15</vt:i4>
      </vt:variant>
      <vt:variant>
        <vt:i4>0</vt:i4>
      </vt:variant>
      <vt:variant>
        <vt:i4>5</vt:i4>
      </vt:variant>
      <vt:variant>
        <vt:lpwstr>https://highered.aspeninstitute.org/media/952</vt:lpwstr>
      </vt:variant>
      <vt:variant>
        <vt:lpwstr/>
      </vt:variant>
      <vt:variant>
        <vt:i4>393293</vt:i4>
      </vt:variant>
      <vt:variant>
        <vt:i4>12</vt:i4>
      </vt:variant>
      <vt:variant>
        <vt:i4>0</vt:i4>
      </vt:variant>
      <vt:variant>
        <vt:i4>5</vt:i4>
      </vt:variant>
      <vt:variant>
        <vt:lpwstr>https://highered.aspeninstitute.org/media/952</vt:lpwstr>
      </vt:variant>
      <vt:variant>
        <vt:lpwstr/>
      </vt:variant>
      <vt:variant>
        <vt:i4>5308494</vt:i4>
      </vt:variant>
      <vt:variant>
        <vt:i4>9</vt:i4>
      </vt:variant>
      <vt:variant>
        <vt:i4>0</vt:i4>
      </vt:variant>
      <vt:variant>
        <vt:i4>5</vt:i4>
      </vt:variant>
      <vt:variant>
        <vt:lpwstr>https://www.nvcc.edu/advance/</vt:lpwstr>
      </vt:variant>
      <vt:variant>
        <vt:lpwstr/>
      </vt:variant>
      <vt:variant>
        <vt:i4>983116</vt:i4>
      </vt:variant>
      <vt:variant>
        <vt:i4>6</vt:i4>
      </vt:variant>
      <vt:variant>
        <vt:i4>0</vt:i4>
      </vt:variant>
      <vt:variant>
        <vt:i4>5</vt:i4>
      </vt:variant>
      <vt:variant>
        <vt:lpwstr>https://highered.aspeninstitute.org/assessments/transfer-assessment-tool</vt:lpwstr>
      </vt:variant>
      <vt:variant>
        <vt:lpwstr/>
      </vt:variant>
      <vt:variant>
        <vt:i4>393293</vt:i4>
      </vt:variant>
      <vt:variant>
        <vt:i4>3</vt:i4>
      </vt:variant>
      <vt:variant>
        <vt:i4>0</vt:i4>
      </vt:variant>
      <vt:variant>
        <vt:i4>5</vt:i4>
      </vt:variant>
      <vt:variant>
        <vt:lpwstr>https://highered.aspeninstitute.org/media/952</vt:lpwstr>
      </vt:variant>
      <vt:variant>
        <vt:lpwstr/>
      </vt:variant>
      <vt:variant>
        <vt:i4>1048604</vt:i4>
      </vt:variant>
      <vt:variant>
        <vt:i4>0</vt:i4>
      </vt:variant>
      <vt:variant>
        <vt:i4>0</vt:i4>
      </vt:variant>
      <vt:variant>
        <vt:i4>5</vt:i4>
      </vt:variant>
      <vt:variant>
        <vt:lpwstr>https://highered.aspeninstitute.org/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2025-08-04T20:08:00Z</dcterms:created>
  <dcterms:modified xsi:type="dcterms:W3CDTF">2025-08-04T20:08:00Z</dcterms:modified>
</cp:coreProperties>
</file>